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73" w:rsidRDefault="00AE3D73" w:rsidP="00AE3D7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ФЕДЕРАЦИЯ НЕЗАВИСИМЫХ ПРОФСОЮЗОВ РОССИИ</w:t>
      </w:r>
    </w:p>
    <w:p w:rsidR="00AE3D73" w:rsidRDefault="00AE3D73" w:rsidP="00AE3D7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3D73" w:rsidRDefault="00AE3D73" w:rsidP="00AE3D7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ФЕДЕРАЦИЯ  ПРОФСОЮЗОВ</w:t>
      </w:r>
    </w:p>
    <w:p w:rsidR="00AE3D73" w:rsidRDefault="00AE3D73" w:rsidP="00AE3D7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РЕСПУБЛИКИ САХА (ЯКУТИЯ)</w:t>
      </w:r>
    </w:p>
    <w:p w:rsidR="00AE3D73" w:rsidRDefault="00AE3D73" w:rsidP="00AE3D7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3D73" w:rsidRDefault="00AE3D73" w:rsidP="00AE3D73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Е З И Д И У М </w:t>
      </w:r>
    </w:p>
    <w:p w:rsidR="00AE3D73" w:rsidRDefault="00AE3D73" w:rsidP="00AE3D73">
      <w:pPr>
        <w:jc w:val="center"/>
      </w:pPr>
    </w:p>
    <w:p w:rsidR="00AE3D73" w:rsidRDefault="00AE3D73" w:rsidP="00AE3D73">
      <w:pPr>
        <w:jc w:val="center"/>
        <w:rPr>
          <w:b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3D73" w:rsidRDefault="00AE3D73" w:rsidP="00AE3D73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AE3D73" w:rsidRDefault="00AE3D73" w:rsidP="00AE3D73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AE3D73" w:rsidRDefault="00AE3D73" w:rsidP="00AE3D73">
      <w:pPr>
        <w:widowControl w:val="0"/>
        <w:autoSpaceDE w:val="0"/>
        <w:autoSpaceDN w:val="0"/>
        <w:adjustRightInd w:val="0"/>
      </w:pPr>
      <w:r>
        <w:t>от  14  июня 2018 года</w:t>
      </w:r>
      <w:r>
        <w:tab/>
        <w:t xml:space="preserve">   </w:t>
      </w:r>
      <w:r>
        <w:tab/>
      </w:r>
      <w:r>
        <w:tab/>
        <w:t xml:space="preserve">                                                        № 16-1</w:t>
      </w:r>
      <w:r w:rsidR="000D25EA">
        <w:t>4</w:t>
      </w:r>
    </w:p>
    <w:p w:rsidR="00AE3D73" w:rsidRDefault="00AE3D73" w:rsidP="00AE3D73">
      <w:pPr>
        <w:rPr>
          <w:color w:val="auto"/>
        </w:rPr>
      </w:pPr>
    </w:p>
    <w:p w:rsidR="00AE3D73" w:rsidRDefault="00AE3D73" w:rsidP="00AE3D73">
      <w:pPr>
        <w:rPr>
          <w:b/>
          <w:bCs/>
        </w:rPr>
      </w:pPr>
      <w:r>
        <w:rPr>
          <w:b/>
          <w:bCs/>
        </w:rPr>
        <w:t>О  выполнении ФЗ №41</w:t>
      </w:r>
    </w:p>
    <w:p w:rsidR="00AE3D73" w:rsidRDefault="00AE3D73" w:rsidP="00AE3D73">
      <w:pPr>
        <w:rPr>
          <w:b/>
          <w:bCs/>
        </w:rPr>
      </w:pPr>
      <w:r>
        <w:rPr>
          <w:b/>
          <w:bCs/>
        </w:rPr>
        <w:t xml:space="preserve"> «О минимальном </w:t>
      </w:r>
      <w:proofErr w:type="gramStart"/>
      <w:r>
        <w:rPr>
          <w:b/>
          <w:bCs/>
        </w:rPr>
        <w:t>размере оплаты труда</w:t>
      </w:r>
      <w:proofErr w:type="gramEnd"/>
      <w:r>
        <w:rPr>
          <w:b/>
          <w:bCs/>
        </w:rPr>
        <w:t xml:space="preserve">»  </w:t>
      </w:r>
    </w:p>
    <w:p w:rsidR="00AE3D73" w:rsidRDefault="00AE3D73" w:rsidP="00AE3D73">
      <w:pPr>
        <w:rPr>
          <w:b/>
          <w:color w:val="auto"/>
        </w:rPr>
      </w:pPr>
      <w:r>
        <w:rPr>
          <w:b/>
          <w:bCs/>
        </w:rPr>
        <w:t>от 7 марта 2018 года</w:t>
      </w:r>
    </w:p>
    <w:p w:rsidR="00AE3D73" w:rsidRDefault="00AE3D73" w:rsidP="00AE3D73">
      <w:pPr>
        <w:pStyle w:val="a9"/>
        <w:spacing w:before="0" w:beforeAutospacing="0" w:after="0" w:afterAutospacing="0" w:line="240" w:lineRule="auto"/>
        <w:jc w:val="both"/>
        <w:rPr>
          <w:color w:val="444444"/>
          <w:sz w:val="28"/>
          <w:szCs w:val="28"/>
        </w:rPr>
      </w:pPr>
    </w:p>
    <w:p w:rsidR="00AE3D73" w:rsidRDefault="00AE3D73" w:rsidP="00AE3D73">
      <w:pPr>
        <w:pStyle w:val="a9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ab/>
        <w:t xml:space="preserve">7 </w:t>
      </w:r>
      <w:r>
        <w:rPr>
          <w:sz w:val="28"/>
          <w:szCs w:val="28"/>
        </w:rPr>
        <w:t xml:space="preserve">марта 2018 года  принят Федеральный закон, которым были внесены  в часть первую статьи 1 Федерального закона от 19 июня 2000 года  № 82-ФЗ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  изменения:</w:t>
      </w:r>
    </w:p>
    <w:p w:rsidR="00AE3D73" w:rsidRDefault="00AE3D73" w:rsidP="00AE3D73">
      <w:pPr>
        <w:pStyle w:val="a9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«Статья 1.Установить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с 1 мая 2018 года в сумме </w:t>
      </w:r>
      <w:r>
        <w:rPr>
          <w:rStyle w:val="a8"/>
          <w:sz w:val="28"/>
          <w:szCs w:val="28"/>
        </w:rPr>
        <w:t>11 163 рублей в месяц</w:t>
      </w:r>
      <w:r>
        <w:rPr>
          <w:sz w:val="28"/>
          <w:szCs w:val="28"/>
        </w:rPr>
        <w:t>».</w:t>
      </w:r>
    </w:p>
    <w:p w:rsidR="00AE3D73" w:rsidRDefault="00AE3D73" w:rsidP="00AE3D73">
      <w:pPr>
        <w:ind w:firstLine="737"/>
        <w:jc w:val="both"/>
      </w:pPr>
      <w:r>
        <w:t>Республиканская трехсторонняя комиссия от 27 декабря 2017 года  приняла решение Дополнительным соглашением внести в Республиканское (региональное) соглашение о взаимодействии в области социально-трудовых отношений в Республике Саха (Якутия) между Правительством Р</w:t>
      </w:r>
      <w:proofErr w:type="gramStart"/>
      <w:r>
        <w:t>С(</w:t>
      </w:r>
      <w:proofErr w:type="gramEnd"/>
      <w:r>
        <w:t>Я), Федерацией профсоюзов РС(Я) и Региональным объединением работодателей  дополнение:</w:t>
      </w:r>
    </w:p>
    <w:p w:rsidR="00AE3D73" w:rsidRDefault="00AE3D73" w:rsidP="00AE3D73">
      <w:pPr>
        <w:ind w:firstLine="737"/>
        <w:jc w:val="both"/>
      </w:pPr>
      <w:proofErr w:type="gramStart"/>
      <w:r>
        <w:t>«Своевременно и в полном объеме обеспечивать выплату заработной платы работникам, полностью отработавшим норму рабочего времени и выполнивших норму труда в размере,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Севера: районного коэффициента и процентных надбавок, но не ниже величины прожиточного минимума трудоспособного населения».</w:t>
      </w:r>
      <w:proofErr w:type="gramEnd"/>
    </w:p>
    <w:p w:rsidR="00AE3D73" w:rsidRDefault="00AE3D73" w:rsidP="00AE3D73">
      <w:pPr>
        <w:ind w:firstLine="737"/>
        <w:jc w:val="both"/>
      </w:pPr>
      <w:r>
        <w:t>В Республике Саха (Якутия) минимальная гарантированная оплата труда с 1 января 2018 г. составила:</w:t>
      </w:r>
    </w:p>
    <w:p w:rsidR="00AE3D73" w:rsidRDefault="00AE3D73" w:rsidP="00AE3D73">
      <w:pPr>
        <w:ind w:firstLine="737"/>
        <w:jc w:val="both"/>
      </w:pPr>
      <w:r>
        <w:t xml:space="preserve">в районах с районным коэффициентом 1,7 - 23723 рубля, </w:t>
      </w:r>
    </w:p>
    <w:p w:rsidR="00AE3D73" w:rsidRDefault="00AE3D73" w:rsidP="00AE3D73">
      <w:pPr>
        <w:ind w:firstLine="737"/>
        <w:jc w:val="both"/>
      </w:pPr>
      <w:r>
        <w:t>в районах с районным коэффициентом 2 - 26569 рублей.</w:t>
      </w:r>
    </w:p>
    <w:p w:rsidR="00AE3D73" w:rsidRDefault="00AE3D73" w:rsidP="00AE3D73">
      <w:pPr>
        <w:ind w:firstLine="737"/>
        <w:jc w:val="both"/>
      </w:pPr>
      <w:r>
        <w:t xml:space="preserve"> В  Республике Саха (Якутия) с 1 мая 2018 года минимальный </w:t>
      </w:r>
      <w:proofErr w:type="gramStart"/>
      <w:r>
        <w:t>размер оплаты труда</w:t>
      </w:r>
      <w:proofErr w:type="gramEnd"/>
      <w:r>
        <w:t xml:space="preserve"> работников, полностью отработавших норму рабочего времени и выполнивших нормы труда, составляет:</w:t>
      </w:r>
    </w:p>
    <w:p w:rsidR="00AE3D73" w:rsidRDefault="00AE3D73" w:rsidP="00AE3D73">
      <w:pPr>
        <w:ind w:firstLine="737"/>
        <w:jc w:val="both"/>
      </w:pPr>
      <w:r>
        <w:t>в районах с районным коэффициентом 1,7 - 27907 рублей,</w:t>
      </w:r>
    </w:p>
    <w:p w:rsidR="00AE3D73" w:rsidRDefault="00AE3D73" w:rsidP="00AE3D73">
      <w:pPr>
        <w:ind w:firstLine="737"/>
        <w:jc w:val="both"/>
      </w:pPr>
      <w:r>
        <w:t>в районах с районным коэффициентом 2 - 31256 рублей.</w:t>
      </w:r>
    </w:p>
    <w:p w:rsidR="00AE3D73" w:rsidRDefault="00AE3D73" w:rsidP="00AE3D73">
      <w:pPr>
        <w:pStyle w:val="1"/>
        <w:ind w:firstLine="737"/>
        <w:jc w:val="both"/>
        <w:rPr>
          <w:b w:val="0"/>
          <w:bCs/>
        </w:rPr>
      </w:pPr>
    </w:p>
    <w:p w:rsidR="00AE3D73" w:rsidRDefault="00AE3D73" w:rsidP="00AE3D73">
      <w:pPr>
        <w:tabs>
          <w:tab w:val="left" w:pos="1134"/>
        </w:tabs>
        <w:autoSpaceDE w:val="0"/>
        <w:autoSpaceDN w:val="0"/>
        <w:adjustRightInd w:val="0"/>
        <w:ind w:firstLine="737"/>
        <w:jc w:val="both"/>
        <w:rPr>
          <w:color w:val="auto"/>
        </w:rPr>
      </w:pPr>
      <w:r>
        <w:rPr>
          <w:bCs/>
        </w:rPr>
        <w:t>Заслушав информацию Председателя Федерации профсоюзов Республики Саха (Якутия) Дегтярева Н.Н., Президиум Федерации профсоюзов Республики Саха (Якутия</w:t>
      </w:r>
      <w:r>
        <w:rPr>
          <w:b/>
          <w:bCs/>
        </w:rPr>
        <w:t>)  постановляет</w:t>
      </w:r>
      <w:r>
        <w:t>:</w:t>
      </w:r>
    </w:p>
    <w:p w:rsidR="00AE3D73" w:rsidRDefault="00AE3D73" w:rsidP="00AE3D73">
      <w:pPr>
        <w:pStyle w:val="1"/>
        <w:numPr>
          <w:ilvl w:val="0"/>
          <w:numId w:val="3"/>
        </w:numPr>
        <w:tabs>
          <w:tab w:val="left" w:pos="993"/>
        </w:tabs>
        <w:ind w:left="0" w:firstLine="737"/>
        <w:jc w:val="both"/>
        <w:rPr>
          <w:b w:val="0"/>
        </w:rPr>
      </w:pPr>
      <w:r>
        <w:rPr>
          <w:b w:val="0"/>
          <w:bCs/>
        </w:rPr>
        <w:t xml:space="preserve">Информацию Председателя Федерации профсоюзов Республики Саха (Якутия) Дегтярева Н.Н. </w:t>
      </w:r>
      <w:r>
        <w:rPr>
          <w:b w:val="0"/>
        </w:rPr>
        <w:t>принять к сведению.</w:t>
      </w:r>
    </w:p>
    <w:p w:rsidR="00AE3D73" w:rsidRDefault="00AE3D73" w:rsidP="00AE3D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37"/>
        <w:jc w:val="both"/>
        <w:rPr>
          <w:color w:val="auto"/>
        </w:rPr>
      </w:pPr>
      <w:r>
        <w:rPr>
          <w:color w:val="auto"/>
        </w:rPr>
        <w:t>Правительству Республики Саха (Якутия), Федерации профсоюзов Республики Саха (Якутия), Республиканскому объединению работодателей считать основными направлениями деятельности на ближайший период:</w:t>
      </w:r>
    </w:p>
    <w:p w:rsidR="00AE3D73" w:rsidRDefault="00AE3D73" w:rsidP="00AE3D73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37"/>
        <w:jc w:val="both"/>
        <w:rPr>
          <w:color w:val="auto"/>
        </w:rPr>
      </w:pPr>
      <w:r>
        <w:rPr>
          <w:color w:val="auto"/>
        </w:rPr>
        <w:t xml:space="preserve">обеспечение заработной платы низкооплачиваемых работников не ниже минимального </w:t>
      </w:r>
      <w:proofErr w:type="gramStart"/>
      <w:r>
        <w:rPr>
          <w:color w:val="auto"/>
        </w:rPr>
        <w:t>размера оплаты труда</w:t>
      </w:r>
      <w:proofErr w:type="gramEnd"/>
      <w:r>
        <w:rPr>
          <w:color w:val="auto"/>
        </w:rPr>
        <w:t>, установленного федеральным законом, с применением  районных коэффициентов и процентных надбавок;</w:t>
      </w:r>
    </w:p>
    <w:p w:rsidR="00AE3D73" w:rsidRDefault="00AE3D73" w:rsidP="00AE3D73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37"/>
        <w:jc w:val="both"/>
        <w:rPr>
          <w:color w:val="auto"/>
        </w:rPr>
      </w:pP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выплатой заработной платы не ниже МРОТ с применением  районных коэффициентов и процентных надбавок;</w:t>
      </w:r>
    </w:p>
    <w:p w:rsidR="00AE3D73" w:rsidRDefault="00AE3D73" w:rsidP="00AE3D73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37"/>
        <w:jc w:val="both"/>
        <w:rPr>
          <w:color w:val="auto"/>
        </w:rPr>
      </w:pPr>
      <w:r>
        <w:rPr>
          <w:color w:val="auto"/>
        </w:rPr>
        <w:t>неукоснительное исполнение  норм трудового законодательства, коллективных договоров и соглашений, регламентирующих отношения  работников и работодат</w:t>
      </w:r>
      <w:r w:rsidR="0056584A">
        <w:rPr>
          <w:color w:val="auto"/>
        </w:rPr>
        <w:t>елей в области заработной платы.</w:t>
      </w:r>
    </w:p>
    <w:p w:rsidR="00AE3D73" w:rsidRDefault="00AE3D73" w:rsidP="00AE3D73">
      <w:pPr>
        <w:tabs>
          <w:tab w:val="left" w:pos="1134"/>
        </w:tabs>
        <w:autoSpaceDE w:val="0"/>
        <w:autoSpaceDN w:val="0"/>
        <w:adjustRightInd w:val="0"/>
        <w:ind w:firstLine="737"/>
        <w:jc w:val="both"/>
        <w:rPr>
          <w:color w:val="auto"/>
        </w:rPr>
      </w:pPr>
      <w:r>
        <w:rPr>
          <w:color w:val="auto"/>
        </w:rPr>
        <w:t>3. Рекомендовать Правительству Республики Саха (Якутия)</w:t>
      </w:r>
      <w:r w:rsidR="0056584A">
        <w:rPr>
          <w:color w:val="auto"/>
        </w:rPr>
        <w:t>:</w:t>
      </w:r>
      <w:r>
        <w:rPr>
          <w:color w:val="auto"/>
        </w:rPr>
        <w:t xml:space="preserve"> </w:t>
      </w:r>
    </w:p>
    <w:p w:rsidR="00AE3D73" w:rsidRDefault="00AE3D73" w:rsidP="00AE3D73">
      <w:pPr>
        <w:tabs>
          <w:tab w:val="left" w:pos="1134"/>
        </w:tabs>
        <w:autoSpaceDE w:val="0"/>
        <w:autoSpaceDN w:val="0"/>
        <w:adjustRightInd w:val="0"/>
        <w:ind w:firstLine="737"/>
        <w:jc w:val="both"/>
        <w:rPr>
          <w:color w:val="auto"/>
        </w:rPr>
      </w:pPr>
      <w:r>
        <w:rPr>
          <w:color w:val="auto"/>
        </w:rPr>
        <w:t>3.1. при  формировании Государственного бюджета Республики Саха (Якутия) предусматривать ежегодно необходимые средства на доведение заработной платы низкооплачиваемым работникам до минимального размера оплаты труда;</w:t>
      </w:r>
    </w:p>
    <w:p w:rsidR="00AE3D73" w:rsidRDefault="00AE3D73" w:rsidP="00AE3D73">
      <w:pPr>
        <w:tabs>
          <w:tab w:val="left" w:pos="1134"/>
        </w:tabs>
        <w:autoSpaceDE w:val="0"/>
        <w:autoSpaceDN w:val="0"/>
        <w:adjustRightInd w:val="0"/>
        <w:ind w:firstLine="737"/>
        <w:jc w:val="both"/>
        <w:rPr>
          <w:color w:val="auto"/>
        </w:rPr>
      </w:pPr>
      <w:r>
        <w:rPr>
          <w:color w:val="auto"/>
        </w:rPr>
        <w:t>3.2. разработать и принять  Концепцию совершенствования системы оплаты труда в учреждениях бюджетного сектора экономики Республики Сах</w:t>
      </w:r>
      <w:proofErr w:type="gramStart"/>
      <w:r>
        <w:rPr>
          <w:color w:val="auto"/>
        </w:rPr>
        <w:t>а(</w:t>
      </w:r>
      <w:proofErr w:type="gramEnd"/>
      <w:r>
        <w:rPr>
          <w:color w:val="auto"/>
        </w:rPr>
        <w:t>Якутия) на 2018-2023 годы.</w:t>
      </w:r>
    </w:p>
    <w:p w:rsidR="00AE3D73" w:rsidRDefault="00AE3D73" w:rsidP="00AE3D73">
      <w:pPr>
        <w:tabs>
          <w:tab w:val="left" w:pos="1134"/>
        </w:tabs>
        <w:autoSpaceDE w:val="0"/>
        <w:autoSpaceDN w:val="0"/>
        <w:adjustRightInd w:val="0"/>
        <w:ind w:firstLine="737"/>
        <w:jc w:val="both"/>
        <w:rPr>
          <w:color w:val="auto"/>
        </w:rPr>
      </w:pPr>
      <w:r>
        <w:rPr>
          <w:color w:val="auto"/>
        </w:rPr>
        <w:t xml:space="preserve">4. Рекомендовать Государственной инспекции труда в Республике Саха (Якутия) и Прокуратуре Республики Саха (Якутия) проводить  проверки соблюдения работодателями законодательства в сфере оплаты труда, в том числе выплаты заработной платы не ниже минимального </w:t>
      </w:r>
      <w:proofErr w:type="gramStart"/>
      <w:r>
        <w:rPr>
          <w:color w:val="auto"/>
        </w:rPr>
        <w:t>размера оплаты труда</w:t>
      </w:r>
      <w:proofErr w:type="gramEnd"/>
      <w:r>
        <w:rPr>
          <w:color w:val="auto"/>
        </w:rPr>
        <w:t>.</w:t>
      </w:r>
    </w:p>
    <w:p w:rsidR="00AE3D73" w:rsidRDefault="00AE3D73" w:rsidP="00AE3D73">
      <w:pPr>
        <w:tabs>
          <w:tab w:val="left" w:pos="1134"/>
        </w:tabs>
        <w:autoSpaceDE w:val="0"/>
        <w:autoSpaceDN w:val="0"/>
        <w:adjustRightInd w:val="0"/>
        <w:ind w:firstLine="737"/>
        <w:jc w:val="both"/>
        <w:rPr>
          <w:color w:val="auto"/>
        </w:rPr>
      </w:pPr>
      <w:r>
        <w:rPr>
          <w:color w:val="auto"/>
        </w:rPr>
        <w:t>5. Федерации профсоюзов Республики Саха (Якутия) и ее членским организациям:</w:t>
      </w:r>
    </w:p>
    <w:p w:rsidR="00AE3D73" w:rsidRDefault="00AE3D73" w:rsidP="00AE3D73">
      <w:pPr>
        <w:tabs>
          <w:tab w:val="left" w:pos="1134"/>
        </w:tabs>
        <w:autoSpaceDE w:val="0"/>
        <w:autoSpaceDN w:val="0"/>
        <w:adjustRightInd w:val="0"/>
        <w:ind w:firstLine="737"/>
        <w:jc w:val="both"/>
        <w:rPr>
          <w:color w:val="auto"/>
        </w:rPr>
      </w:pPr>
      <w:r>
        <w:rPr>
          <w:color w:val="auto"/>
        </w:rPr>
        <w:t xml:space="preserve">5.1. осуществлять профсоюзный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соблюдением работодателями, должностными лицами законодательства по вопросам оплаты труда;</w:t>
      </w:r>
    </w:p>
    <w:p w:rsidR="00AE3D73" w:rsidRDefault="00AE3D73" w:rsidP="00AE3D73">
      <w:pPr>
        <w:tabs>
          <w:tab w:val="left" w:pos="1134"/>
        </w:tabs>
        <w:autoSpaceDE w:val="0"/>
        <w:autoSpaceDN w:val="0"/>
        <w:adjustRightInd w:val="0"/>
        <w:ind w:firstLine="737"/>
        <w:jc w:val="both"/>
        <w:rPr>
          <w:color w:val="auto"/>
        </w:rPr>
      </w:pPr>
      <w:r>
        <w:rPr>
          <w:color w:val="auto"/>
        </w:rPr>
        <w:t>5.2. проводить работу по включению в коллективные договоры и отраслевые соглашения обязательств по обеспечению минимальных гара</w:t>
      </w:r>
      <w:r w:rsidR="0056584A">
        <w:rPr>
          <w:color w:val="auto"/>
        </w:rPr>
        <w:t>нтий по оплате труда работников.</w:t>
      </w:r>
    </w:p>
    <w:p w:rsidR="00AE3D73" w:rsidRDefault="00AE3D73" w:rsidP="00AE3D73">
      <w:pPr>
        <w:ind w:firstLine="737"/>
        <w:jc w:val="both"/>
        <w:rPr>
          <w:color w:val="auto"/>
        </w:rPr>
      </w:pPr>
      <w:r>
        <w:rPr>
          <w:color w:val="auto"/>
        </w:rPr>
        <w:t xml:space="preserve">6. </w:t>
      </w:r>
      <w:proofErr w:type="gramStart"/>
      <w:r>
        <w:rPr>
          <w:color w:val="auto"/>
        </w:rPr>
        <w:t xml:space="preserve">Контроль </w:t>
      </w:r>
      <w:r w:rsidR="0056584A">
        <w:rPr>
          <w:color w:val="auto"/>
        </w:rPr>
        <w:t>за</w:t>
      </w:r>
      <w:proofErr w:type="gramEnd"/>
      <w:r w:rsidR="0056584A">
        <w:rPr>
          <w:color w:val="auto"/>
        </w:rPr>
        <w:t xml:space="preserve"> </w:t>
      </w:r>
      <w:r>
        <w:rPr>
          <w:color w:val="auto"/>
        </w:rPr>
        <w:t>исполнени</w:t>
      </w:r>
      <w:r w:rsidR="0056584A">
        <w:rPr>
          <w:color w:val="auto"/>
        </w:rPr>
        <w:t>ем</w:t>
      </w:r>
      <w:r>
        <w:rPr>
          <w:color w:val="auto"/>
        </w:rPr>
        <w:t xml:space="preserve"> настоящего постановления </w:t>
      </w:r>
      <w:r w:rsidR="0056584A">
        <w:rPr>
          <w:color w:val="auto"/>
        </w:rPr>
        <w:t>оставляю за собой.</w:t>
      </w:r>
    </w:p>
    <w:p w:rsidR="00AE3D73" w:rsidRDefault="00AE3D73" w:rsidP="00AE3D73">
      <w:pPr>
        <w:ind w:firstLine="737"/>
        <w:jc w:val="both"/>
        <w:rPr>
          <w:color w:val="auto"/>
        </w:rPr>
      </w:pPr>
    </w:p>
    <w:p w:rsidR="00AE3D73" w:rsidRDefault="00AE3D73" w:rsidP="00AE3D73">
      <w:pPr>
        <w:ind w:firstLine="737"/>
        <w:jc w:val="both"/>
        <w:rPr>
          <w:color w:val="auto"/>
        </w:rPr>
      </w:pPr>
      <w:r>
        <w:rPr>
          <w:color w:val="auto"/>
        </w:rPr>
        <w:t>Председатель</w:t>
      </w:r>
    </w:p>
    <w:p w:rsidR="00AE3D73" w:rsidRDefault="00AE3D73" w:rsidP="00AE3D73">
      <w:pPr>
        <w:ind w:firstLine="737"/>
        <w:jc w:val="both"/>
        <w:rPr>
          <w:color w:val="auto"/>
        </w:rPr>
      </w:pPr>
      <w:r>
        <w:rPr>
          <w:color w:val="auto"/>
        </w:rPr>
        <w:t>Федерации профсоюзов</w:t>
      </w:r>
    </w:p>
    <w:p w:rsidR="00857AEF" w:rsidRPr="00AE3D73" w:rsidRDefault="00AE3D73" w:rsidP="00AE3D73">
      <w:pPr>
        <w:ind w:firstLine="737"/>
        <w:jc w:val="both"/>
      </w:pPr>
      <w:r>
        <w:rPr>
          <w:color w:val="auto"/>
        </w:rPr>
        <w:t xml:space="preserve">Республики Саха (Якутия)                                          Дегтярев Н.Н. </w:t>
      </w:r>
    </w:p>
    <w:sectPr w:rsidR="00857AEF" w:rsidRPr="00AE3D73" w:rsidSect="007C7D85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F7" w:rsidRDefault="00895DF7" w:rsidP="00CB1023">
      <w:r>
        <w:separator/>
      </w:r>
    </w:p>
  </w:endnote>
  <w:endnote w:type="continuationSeparator" w:id="0">
    <w:p w:rsidR="00895DF7" w:rsidRDefault="00895DF7" w:rsidP="00CB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F7" w:rsidRDefault="00895DF7" w:rsidP="00CB1023">
      <w:r>
        <w:separator/>
      </w:r>
    </w:p>
  </w:footnote>
  <w:footnote w:type="continuationSeparator" w:id="0">
    <w:p w:rsidR="00895DF7" w:rsidRDefault="00895DF7" w:rsidP="00CB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2F" w:rsidRDefault="009D28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7A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002F" w:rsidRDefault="00895DF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2F" w:rsidRDefault="00895DF7">
    <w:pPr>
      <w:pStyle w:val="a5"/>
      <w:framePr w:wrap="around" w:vAnchor="text" w:hAnchor="margin" w:xAlign="right" w:y="1"/>
      <w:rPr>
        <w:rStyle w:val="a7"/>
      </w:rPr>
    </w:pPr>
  </w:p>
  <w:p w:rsidR="00C5002F" w:rsidRDefault="00895DF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38F"/>
    <w:multiLevelType w:val="multilevel"/>
    <w:tmpl w:val="5EFC79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F9370D5"/>
    <w:multiLevelType w:val="hybridMultilevel"/>
    <w:tmpl w:val="0C10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AEF"/>
    <w:rsid w:val="000201F0"/>
    <w:rsid w:val="000D25EA"/>
    <w:rsid w:val="00185961"/>
    <w:rsid w:val="001D0030"/>
    <w:rsid w:val="00214F37"/>
    <w:rsid w:val="002349B4"/>
    <w:rsid w:val="002450CC"/>
    <w:rsid w:val="002460AB"/>
    <w:rsid w:val="00261AE7"/>
    <w:rsid w:val="00272736"/>
    <w:rsid w:val="002C0EEB"/>
    <w:rsid w:val="002C2766"/>
    <w:rsid w:val="00300A96"/>
    <w:rsid w:val="00327406"/>
    <w:rsid w:val="004C5C5B"/>
    <w:rsid w:val="00504A90"/>
    <w:rsid w:val="0056584A"/>
    <w:rsid w:val="00581007"/>
    <w:rsid w:val="00590DAB"/>
    <w:rsid w:val="005E0F47"/>
    <w:rsid w:val="00664D34"/>
    <w:rsid w:val="007737A4"/>
    <w:rsid w:val="007767B5"/>
    <w:rsid w:val="007A6F27"/>
    <w:rsid w:val="007C7D85"/>
    <w:rsid w:val="0081740F"/>
    <w:rsid w:val="00857AEF"/>
    <w:rsid w:val="00895DF7"/>
    <w:rsid w:val="008C48AE"/>
    <w:rsid w:val="008D4E1B"/>
    <w:rsid w:val="008E3139"/>
    <w:rsid w:val="008F0071"/>
    <w:rsid w:val="00910CEB"/>
    <w:rsid w:val="0094052C"/>
    <w:rsid w:val="00952383"/>
    <w:rsid w:val="009D2822"/>
    <w:rsid w:val="00A31FE1"/>
    <w:rsid w:val="00A46654"/>
    <w:rsid w:val="00A63799"/>
    <w:rsid w:val="00A96B28"/>
    <w:rsid w:val="00AD23BA"/>
    <w:rsid w:val="00AD5249"/>
    <w:rsid w:val="00AE1993"/>
    <w:rsid w:val="00AE3D73"/>
    <w:rsid w:val="00AE7217"/>
    <w:rsid w:val="00AF4760"/>
    <w:rsid w:val="00B219AE"/>
    <w:rsid w:val="00BD79FA"/>
    <w:rsid w:val="00BE6C90"/>
    <w:rsid w:val="00C74DFF"/>
    <w:rsid w:val="00C85F96"/>
    <w:rsid w:val="00CB1023"/>
    <w:rsid w:val="00CF170D"/>
    <w:rsid w:val="00D34C13"/>
    <w:rsid w:val="00D50D33"/>
    <w:rsid w:val="00D669BE"/>
    <w:rsid w:val="00DE48A3"/>
    <w:rsid w:val="00E96013"/>
    <w:rsid w:val="00EB0121"/>
    <w:rsid w:val="00ED1D39"/>
    <w:rsid w:val="00F0536A"/>
    <w:rsid w:val="00F62904"/>
    <w:rsid w:val="00F846C9"/>
    <w:rsid w:val="00F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EF"/>
    <w:pPr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57AEF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qFormat/>
    <w:rsid w:val="00857AEF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4A90"/>
    <w:pPr>
      <w:ind w:left="720" w:firstLine="720"/>
      <w:jc w:val="both"/>
    </w:pPr>
    <w:rPr>
      <w:color w:val="auto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04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7A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7AEF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5">
    <w:name w:val="header"/>
    <w:basedOn w:val="a"/>
    <w:link w:val="a6"/>
    <w:semiHidden/>
    <w:rsid w:val="00857AEF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57A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857AEF"/>
  </w:style>
  <w:style w:type="character" w:styleId="a8">
    <w:name w:val="Strong"/>
    <w:basedOn w:val="a0"/>
    <w:uiPriority w:val="22"/>
    <w:qFormat/>
    <w:rsid w:val="008E3139"/>
    <w:rPr>
      <w:b/>
      <w:bCs/>
    </w:rPr>
  </w:style>
  <w:style w:type="paragraph" w:styleId="a9">
    <w:name w:val="Normal (Web)"/>
    <w:basedOn w:val="a"/>
    <w:uiPriority w:val="99"/>
    <w:unhideWhenUsed/>
    <w:rsid w:val="008E3139"/>
    <w:pPr>
      <w:spacing w:before="100" w:beforeAutospacing="1" w:after="100" w:afterAutospacing="1" w:line="300" w:lineRule="atLeast"/>
    </w:pPr>
    <w:rPr>
      <w:color w:val="auto"/>
      <w:sz w:val="24"/>
      <w:szCs w:val="24"/>
    </w:rPr>
  </w:style>
  <w:style w:type="paragraph" w:styleId="aa">
    <w:name w:val="Body Text Indent"/>
    <w:basedOn w:val="a"/>
    <w:link w:val="ab"/>
    <w:semiHidden/>
    <w:rsid w:val="004C5C5B"/>
    <w:pPr>
      <w:ind w:firstLine="539"/>
      <w:jc w:val="both"/>
    </w:pPr>
    <w:rPr>
      <w:color w:val="auto"/>
      <w:sz w:val="24"/>
    </w:rPr>
  </w:style>
  <w:style w:type="character" w:customStyle="1" w:styleId="ab">
    <w:name w:val="Основной текст с отступом Знак"/>
    <w:basedOn w:val="a0"/>
    <w:link w:val="aa"/>
    <w:semiHidden/>
    <w:rsid w:val="004C5C5B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F661-C157-41EA-BBB2-07B43756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ирина владимировна</cp:lastModifiedBy>
  <cp:revision>32</cp:revision>
  <cp:lastPrinted>2018-06-14T06:27:00Z</cp:lastPrinted>
  <dcterms:created xsi:type="dcterms:W3CDTF">2018-06-04T01:09:00Z</dcterms:created>
  <dcterms:modified xsi:type="dcterms:W3CDTF">2018-06-15T02:55:00Z</dcterms:modified>
</cp:coreProperties>
</file>