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P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 xml:space="preserve">Обязательное психиатрическое освидетельствование работников </w:t>
      </w: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294C" w:rsidRPr="00F4294C" w:rsidRDefault="00F4294C" w:rsidP="00F4294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кутск 2022г.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294C" w:rsidRPr="00F4294C" w:rsidRDefault="00F4294C" w:rsidP="00F4294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Обязательное психиатрическое освидетельствование (ОПО).</w:t>
      </w:r>
    </w:p>
    <w:p w:rsidR="00F4294C" w:rsidRPr="00F4294C" w:rsidRDefault="00F4294C" w:rsidP="00F4294C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i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proofErr w:type="gramStart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акие категории работников должны проходить психиатрическое освидетельствование работников?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_1_2022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proofErr w:type="gramStart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Д</w:t>
        </w:r>
        <w:proofErr w:type="gramEnd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 1 сентября 2022 года действуют: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2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proofErr w:type="gramStart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ак определить, нужно ли работнику проходить освидетельствование?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3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Порядок  прохождения  и периодичность психиатрического освидетельствования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4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Кто имеет право проводить освидетельствование?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___1_2022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Новый порядок психиатрического освидетельствования с 1 сентября 2022 года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_____1_2022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6.1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Виды деятельности, при осуществлении которых проводится психиатрическое освидетельствование с 1 сентября 2022 года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__1_2022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6.2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 Периодичность проведения </w:t>
        </w:r>
        <w:proofErr w:type="spellStart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психосвидетельствования</w:t>
        </w:r>
        <w:proofErr w:type="spellEnd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с 1 сентября 2022 года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i-5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 Штрафы за </w:t>
        </w:r>
        <w:proofErr w:type="spellStart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непроведение</w:t>
        </w:r>
        <w:proofErr w:type="spellEnd"/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обязательного психиатрического освидетельствования</w:t>
        </w:r>
      </w:hyperlink>
    </w:p>
    <w:p w:rsidR="00F4294C" w:rsidRPr="00F4294C" w:rsidRDefault="00F4294C" w:rsidP="00F4294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i-6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Вопросы и ответы</w:t>
        </w:r>
      </w:hyperlink>
    </w:p>
    <w:p w:rsidR="00F4294C" w:rsidRPr="00F4294C" w:rsidRDefault="00F4294C" w:rsidP="00F4294C">
      <w:pPr>
        <w:shd w:val="clear" w:color="auto" w:fill="F9F9F9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i-7" w:history="1"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8.1</w:t>
        </w:r>
        <w:r w:rsidRPr="00F429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Нужно ли работающих работников направлять на психиатрическое освидетельствование (срок действия освидетельствования еще не истек), или только вновь принятых?</w:t>
        </w:r>
      </w:hyperlink>
    </w:p>
    <w:p w:rsidR="00F4294C" w:rsidRPr="00F4294C" w:rsidRDefault="00F4294C" w:rsidP="00F4294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категории работников должны проходить психиатрическое освидетельствование работников?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волнует этот вопрос, давайте разбираться!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214 ТК РФ работодатель обязан: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организовать проведение за счёт собственных средств обязательные психиатрических освидетельствований работников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их прохождения;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допускать работников к исполнению ими трудовых обязанностей без прохождения в установленном порядке обязательных психиатрических освидетельствований, а также в случае медицинских противопоказаний.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работника проходить такие психиатрические освидетельствования закреплена в статье 214 ТК РФ.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определенных категорий направляются на обязательное психиатрическое освидетельствование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220 ТК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(ранее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т.213 ТК).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Начнем с заблуждений. При проведении </w:t>
      </w:r>
      <w:hyperlink r:id="rId17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медицинского осмотра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психиатрическое обследование работника не проводится. Как показывает практика, 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Приказом Министерства здравоохранения РФ от 28.01.2021 №29н при проведении предварительных и периодических медицинских осмотров своих работников считает, что если во врачебной комиссии есть психиатр, то этого достаточно, чтобы выполнить требование закона о проведении психиатрического освидетельствования. Однако это не так.</w:t>
      </w:r>
    </w:p>
    <w:p w:rsidR="00F4294C" w:rsidRPr="00F4294C" w:rsidRDefault="00F4294C" w:rsidP="00F4294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сентября 2022 года действовало:</w:t>
      </w:r>
    </w:p>
    <w:p w:rsidR="00F4294C" w:rsidRPr="00F4294C" w:rsidRDefault="00F4294C" w:rsidP="00F4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прохождения обязательного психиатрического освидетельствования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утв. Постановлением Правительства РФ от 23 сентября 2002 г. № 695 (</w:t>
      </w:r>
      <w:r w:rsidRPr="00F42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– Постановление № 695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294C" w:rsidRPr="00F4294C" w:rsidRDefault="00F4294C" w:rsidP="00F4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медицинских психиатрических противопоказаний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 апреля 1993 г. № 377 (</w:t>
      </w:r>
      <w:r w:rsidRPr="00F42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– Постановление № 377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и профессиональной деятельности, работники которых подлежат проведению психиатрического  освидетельствования согласно вышеуказанным документам:</w:t>
      </w:r>
    </w:p>
    <w:p w:rsidR="00F4294C" w:rsidRPr="00F4294C" w:rsidRDefault="00F4294C" w:rsidP="00F4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высоте;</w:t>
      </w:r>
    </w:p>
    <w:p w:rsidR="00F4294C" w:rsidRPr="00F4294C" w:rsidRDefault="00F4294C" w:rsidP="00F4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обслуживанию действующих электроустановок напряжением 127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выше;</w:t>
      </w:r>
    </w:p>
    <w:p w:rsidR="00F4294C" w:rsidRPr="00F4294C" w:rsidRDefault="00F4294C" w:rsidP="00F4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связанные с оборотом наркотических средств и психотропных веществ;</w:t>
      </w:r>
    </w:p>
    <w:p w:rsidR="00F4294C" w:rsidRPr="00F4294C" w:rsidRDefault="00F4294C" w:rsidP="00F4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связанные с применением взрывчатых материалов;</w:t>
      </w:r>
    </w:p>
    <w:p w:rsidR="00F4294C" w:rsidRPr="00F4294C" w:rsidRDefault="00F4294C" w:rsidP="00F4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отдаленных районах и под землей;</w:t>
      </w:r>
    </w:p>
    <w:p w:rsidR="00F4294C" w:rsidRPr="00F4294C" w:rsidRDefault="00F4294C" w:rsidP="00F4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непосредственно связанные с движением поездов;</w:t>
      </w:r>
    </w:p>
    <w:p w:rsidR="00F4294C" w:rsidRPr="00F4294C" w:rsidRDefault="00F4294C" w:rsidP="00F42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связанные с движением транспорта,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также:</w:t>
      </w:r>
    </w:p>
    <w:p w:rsidR="00F4294C" w:rsidRPr="00F4294C" w:rsidRDefault="00F4294C" w:rsidP="00F42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военизированной охраны, газоспасательной службы;</w:t>
      </w:r>
    </w:p>
    <w:p w:rsidR="00F4294C" w:rsidRPr="00F4294C" w:rsidRDefault="00F4294C" w:rsidP="00F42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общественного питания;</w:t>
      </w:r>
    </w:p>
    <w:p w:rsidR="00F4294C" w:rsidRPr="00F4294C" w:rsidRDefault="00F4294C" w:rsidP="00F42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 студенты перед началом и в период производственной практики на предприятиях, в которых работники подлежат психиатрическому освидетельствованию;</w:t>
      </w:r>
    </w:p>
    <w:p w:rsidR="00F4294C" w:rsidRPr="00F4294C" w:rsidRDefault="00F4294C" w:rsidP="00F42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медработники хирургических стационаров, родильных домов, детских больниц;</w:t>
      </w:r>
    </w:p>
    <w:p w:rsidR="00F4294C" w:rsidRPr="00F4294C" w:rsidRDefault="00F4294C" w:rsidP="00F42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детских дошкольных учреждений (ДДУ);</w:t>
      </w:r>
    </w:p>
    <w:p w:rsidR="00F4294C" w:rsidRPr="00F4294C" w:rsidRDefault="00F4294C" w:rsidP="00F42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обслуживающий персонал гостиниц, общежитий;</w:t>
      </w:r>
    </w:p>
    <w:p w:rsidR="00F4294C" w:rsidRPr="00F4294C" w:rsidRDefault="00F4294C" w:rsidP="00F42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бассейнов, тренеры, инструкторы.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понимаете, это не весь список профессий и работ, подлежащих обязательному психиатрическому освидетельствованию. Полный перечень профессий и видов деятельности представлен в </w:t>
      </w:r>
      <w:hyperlink r:id="rId18" w:tgtFrame="_blank" w:history="1">
        <w:r w:rsidRPr="00F4294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Постановлении Правительства РФ  от 28.04.1993 г. № 377</w:t>
        </w:r>
      </w:hyperlink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2"/>
      <w:bookmarkEnd w:id="0"/>
    </w:p>
    <w:p w:rsidR="00F4294C" w:rsidRPr="00F4294C" w:rsidRDefault="00F4294C" w:rsidP="00F4294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определить, нужно ли работнику проходить освидетельствование?</w:t>
      </w:r>
    </w:p>
    <w:p w:rsidR="00F4294C" w:rsidRPr="00F4294C" w:rsidRDefault="00F4294C" w:rsidP="00F429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медицинской комиссии, согласно Приказу Министерства здравоохранения РФ от 28.01.2021 №29н, тоже включен обязательный осмотр работника врачом-психиатром, — скажете вы, но у этого медосмотра несколько иная задача.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предварительного и </w:t>
      </w:r>
      <w:r w:rsidRPr="00F429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периодического  медицинского  осмотра (ПМО)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определение пригодности работника для выполнения своей работы, а также предупреждение профессиональных заболеваний.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целью обязательного </w:t>
      </w:r>
      <w:r w:rsidRPr="00F429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психиатрического освидетельствования  (ОПО)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работника является определение его пригодности по состоянию психического здоровья к профессиональной деятельности, а также к работе в условиях повышенной опасности</w:t>
      </w:r>
      <w:r w:rsidRPr="00F42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две различные процедуры, причем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обязательное психиатрическое освидетельствование (ОПО) проводится до прохождения предварительного медицинского осмотра (ПМО),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приказ Министерства здравоохранения РФ от 28.01.2021 №29н (п.12.3)»</w:t>
      </w:r>
      <w:proofErr w:type="gramEnd"/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предварительного медицинского осмотра (ПМО) 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3 документа:</w:t>
      </w:r>
    </w:p>
    <w:p w:rsidR="00F4294C" w:rsidRPr="00F4294C" w:rsidRDefault="00F4294C" w:rsidP="00F429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медосмотр;</w:t>
      </w:r>
    </w:p>
    <w:p w:rsidR="00F4294C" w:rsidRPr="00F4294C" w:rsidRDefault="00F4294C" w:rsidP="00F429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здоровья (при его наличии);</w:t>
      </w:r>
    </w:p>
    <w:p w:rsidR="00F4294C" w:rsidRPr="00F4294C" w:rsidRDefault="00F4294C" w:rsidP="00F429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 по обязательному психиатрическому освидетельствованию.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перечня профессий и работ для обязательного психиатрического освидетельствования своих работников, в первую очередь, руководствуемс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hyperlink r:id="rId19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  от 28.04.1993 г. № 377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для того, чтобы наиболее точно учесть все опасные и вредные производственные факторы, воздействующие на работника, вам в помощь будут  результаты специальной оценки условий труда для этого  рабочего места (профессии) 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см. Федеральный закон от 28 декабря 2013</w:t>
        </w:r>
        <w:proofErr w:type="gramEnd"/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N 426-ФЗ «О специальной оценке условий труда»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перечень удобно составить в виде таблицы. Она может быть произвольной формы, но должна содержать обязательные сведения по опасным и вредным факторам, а также наименованию профессии и виду деятельности.</w:t>
      </w:r>
    </w:p>
    <w:tbl>
      <w:tblPr>
        <w:tblW w:w="9759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1038"/>
        <w:gridCol w:w="1843"/>
        <w:gridCol w:w="2693"/>
        <w:gridCol w:w="3118"/>
      </w:tblGrid>
      <w:tr w:rsidR="00F4294C" w:rsidRPr="00F4294C" w:rsidTr="0089280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38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работы</w:t>
            </w:r>
          </w:p>
        </w:tc>
        <w:tc>
          <w:tcPr>
            <w:tcW w:w="1843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профессии (должность)</w:t>
            </w:r>
          </w:p>
        </w:tc>
        <w:tc>
          <w:tcPr>
            <w:tcW w:w="2693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Виды профессиональной  деятельности</w:t>
            </w:r>
          </w:p>
        </w:tc>
        <w:tc>
          <w:tcPr>
            <w:tcW w:w="3118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Опасные и вредные вещества и производственные факторы</w:t>
            </w:r>
          </w:p>
        </w:tc>
      </w:tr>
      <w:tr w:rsidR="00F4294C" w:rsidRPr="00F4294C" w:rsidTr="00892800">
        <w:tc>
          <w:tcPr>
            <w:tcW w:w="106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1.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Водитель автобуса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непосредственно связанные с движением транспорта.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Производственная вибрация (воздействие локальной или общей вибрацией).</w:t>
            </w:r>
          </w:p>
        </w:tc>
      </w:tr>
      <w:tr w:rsidR="00F4294C" w:rsidRPr="00F4294C" w:rsidTr="00892800">
        <w:tc>
          <w:tcPr>
            <w:tcW w:w="106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2.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Маляр строительный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 на высоте и связанные с подъемом на высоту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Химический (Бензол и его производные (толуол, ксилол, стирол и другие.</w:t>
            </w:r>
            <w:proofErr w:type="gramEnd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Предельные и непредельные углеводороды).</w:t>
            </w:r>
            <w:proofErr w:type="gramEnd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Физические перегрузки.</w:t>
            </w:r>
          </w:p>
        </w:tc>
      </w:tr>
      <w:tr w:rsidR="00F4294C" w:rsidRPr="00F4294C" w:rsidTr="00892800">
        <w:tc>
          <w:tcPr>
            <w:tcW w:w="106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3.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 детских дошкольных  учреждений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перегрузки (работы, связанные с перенапряжением голосового аппарата)</w:t>
            </w:r>
          </w:p>
        </w:tc>
      </w:tr>
    </w:tbl>
    <w:p w:rsidR="00F4294C" w:rsidRPr="00F4294C" w:rsidRDefault="00F4294C" w:rsidP="00F42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294C" w:rsidRPr="00F4294C" w:rsidRDefault="00F4294C" w:rsidP="00F4294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 прохождения  и периодичность психиатрического освидетельствования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о порядке…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психиатрическое освидетельствование работника должно проводиться добровольно и в психоневрологическом  диспансере.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освидетельствования работник представляет:</w:t>
      </w:r>
    </w:p>
    <w:p w:rsidR="00F4294C" w:rsidRPr="00F4294C" w:rsidRDefault="00F4294C" w:rsidP="00F429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направление, в котором указываются вид деятельности и условия труда работника;</w:t>
      </w:r>
    </w:p>
    <w:p w:rsidR="00F4294C" w:rsidRPr="00F4294C" w:rsidRDefault="00F4294C" w:rsidP="00F429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другой документ, удостоверяющий личность.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Освидетельствование работника проводится врачебной комиссией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составе не более 3 человек).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имеет право запросить у других медицинских учреждений дополнительные сведения о работнике.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 пригодности или непригодности выдается работнику и работодателю.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имеет право обжаловать решение комиссии в суде.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психиатрическое освидетельствование работника проводится при его трудоустройстве и с периодичностью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реже 1 раза в 5 лет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Обязательные медицинские осмотры и психиатрические освидетельствования проводятся за счёт средств работодателя </w:t>
      </w:r>
      <w:r w:rsidRPr="00F4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hyperlink r:id="rId21" w:tgtFrame="_blank" w:history="1">
        <w:r w:rsidRPr="00F4294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часть 7</w:t>
        </w:r>
        <w:proofErr w:type="gramStart"/>
        <w:r w:rsidRPr="00F4294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С</w:t>
        </w:r>
        <w:proofErr w:type="gramEnd"/>
        <w:r w:rsidRPr="00F4294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т.220 ТК РФ</w:t>
        </w:r>
      </w:hyperlink>
      <w:r w:rsidRPr="00F4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F4294C" w:rsidRPr="00F4294C" w:rsidRDefault="00F4294C" w:rsidP="00F4294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имеет право проводить освидетельствование?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Психиатрическое освидетельствование проводится в Государственном учреждении (Психоневрологическом диспансере).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Негосударственные медицинские центры тоже имеют право проводить психиатрическое освидетельствование работника, но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наличии лицензии 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медицинской деятельности.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обязательном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психиатрическом освидетельствовании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(ОПО) – в состав комиссии (в количестве не менее 3 человек)  входят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квалифицированные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психиатры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список которых утверждается органом управления Минздравом.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периодическом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медицинском осмотре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(ПМО) – в состав комиссии входят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врачи разных направлений  и квалификаций (в том числе психиатр)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список которых  утверждается медицинским учреждением вне зависимости от формы собственности.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ОПО и ПМО становятся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медицинские заключения: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указывает  наличие, либо отсутствие психиатрических противопоказаний.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выдается соответственно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психиатрическим противопоказаниям.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ПМО 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указывает наличие, либо отсутствие медицинских противопоказаний.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выдается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общим медицинским показаниям.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осмотр врачом-психиатром при проведении медосмотра (предварительного, периодического или внеочередного)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заменяет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психиатрическое освидетельствование.</w:t>
      </w:r>
    </w:p>
    <w:p w:rsidR="00F4294C" w:rsidRPr="00F4294C" w:rsidRDefault="00F4294C" w:rsidP="00F4294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Новый порядок психиатрического освидетельствования с 1 сентября 2022 года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опубликован </w:t>
      </w:r>
      <w:hyperlink r:id="rId22" w:tgtFrame="_blank" w:history="1">
        <w:r w:rsidRPr="00F4294C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Приказ Минздрава от 20 мая 2022 г. № 342н “Об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освидетельствование”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 каким образом должен проходить психиатрические освидетельствования с 1 сентября 2022 года.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освидетельствование работника будет проводиться с целью определения его пригодности по состоянию психического здоровья к осуществлению отдельных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деятельности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вредные и опасные факторы теперь  учитываться не будут.</w:t>
      </w:r>
    </w:p>
    <w:p w:rsidR="00F4294C" w:rsidRPr="00F4294C" w:rsidRDefault="00F4294C" w:rsidP="00F4294C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деятельности, при осуществлении кот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орых проводится психиатрическое 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освидетельствование с 1 сентября 2022 года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связанная с производством, транспортировкой, хранением и применением взрывчатых материалов и веществ.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связанная с оборотом оружия.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деятельность в организациях, осуществляющих образовательную деятельность.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присмотру и уходу за детьми.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связанная с работами с использованием сведений, составляющими государственную тайну.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теплоснабжения.</w:t>
      </w:r>
    </w:p>
    <w:p w:rsidR="00F4294C" w:rsidRPr="00F4294C" w:rsidRDefault="00F4294C" w:rsidP="00F42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надзору: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пара, газа (в газообразном, сжиженном состоянии);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воды при температуре более 115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иных жидкостей при температуре, превышающей температуру их кипения при избыточном давлении 0,07 МПа.</w:t>
      </w:r>
    </w:p>
    <w:p w:rsidR="00F4294C" w:rsidRPr="00F4294C" w:rsidRDefault="00F4294C" w:rsidP="00F429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F4294C" w:rsidRPr="00F4294C" w:rsidRDefault="00F4294C" w:rsidP="00F429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связанная с добычей угля подземным способом.</w:t>
      </w:r>
    </w:p>
    <w:p w:rsidR="00F4294C" w:rsidRPr="00F4294C" w:rsidRDefault="00F4294C" w:rsidP="00F429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экстракционноозокеритовым</w:t>
      </w:r>
      <w:proofErr w:type="spell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производством.</w:t>
      </w:r>
    </w:p>
    <w:p w:rsidR="00F4294C" w:rsidRPr="00F4294C" w:rsidRDefault="00F4294C" w:rsidP="00F429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непосредственно связанная с контактами с возбудителями инфекционных заболеваний —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F4294C" w:rsidRPr="00F4294C" w:rsidRDefault="00F4294C" w:rsidP="00F4294C">
      <w:pPr>
        <w:shd w:val="clear" w:color="auto" w:fill="FFFFFF"/>
        <w:spacing w:before="390" w:after="3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Периодичность проведения </w:t>
      </w:r>
      <w:proofErr w:type="spellStart"/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психосвидетельствования</w:t>
      </w:r>
      <w:proofErr w:type="spellEnd"/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1 сентября 2022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приказу </w:t>
      </w:r>
      <w:hyperlink r:id="rId23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 Министерства здравоохранения РФ от 28.01.2021 №29н</w:t>
        </w:r>
      </w:hyperlink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проведения обязательных предварительных осмотров работников…» :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прохождения предварительного медицинского осмотра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F4294C" w:rsidRPr="00F4294C" w:rsidRDefault="00F4294C" w:rsidP="00F429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направление;</w:t>
      </w:r>
    </w:p>
    <w:p w:rsidR="00F4294C" w:rsidRPr="00F4294C" w:rsidRDefault="00F4294C" w:rsidP="00F429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F4294C" w:rsidRPr="00F4294C" w:rsidRDefault="00F4294C" w:rsidP="00F429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(или иной документ, удостоверяющий личность);</w:t>
      </w:r>
    </w:p>
    <w:p w:rsidR="00F4294C" w:rsidRPr="00F4294C" w:rsidRDefault="00F4294C" w:rsidP="00F429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периодическом медицинском осмотре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законодательстве, которое будет действовать с 1 </w:t>
      </w:r>
      <w:proofErr w:type="spell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сентбяря</w:t>
      </w:r>
      <w:proofErr w:type="spell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года, включая новый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№ 342н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другой периодичности не указано, значит:</w:t>
      </w:r>
    </w:p>
    <w:p w:rsidR="00F4294C" w:rsidRPr="00F4294C" w:rsidRDefault="00F4294C" w:rsidP="00F429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перечень лиц для психиатрического освидетельствования (включаем туда, только тех, кто попадает под 17 видов деятельности, указанных выше).</w:t>
      </w:r>
    </w:p>
    <w:p w:rsidR="00F4294C" w:rsidRPr="00F4294C" w:rsidRDefault="00F4294C" w:rsidP="00F429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 на психиатрическое при трудоустройстве (исключение, если работник уже где-то проходил по тем же видам работ и факторам и заключению не более 2-х лет).</w:t>
      </w:r>
    </w:p>
    <w:p w:rsidR="00F4294C" w:rsidRPr="00F4294C" w:rsidRDefault="00F4294C" w:rsidP="00F429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 отправляем, только если при периодическом МО по 29н его направит врач-психиатр.</w:t>
      </w:r>
    </w:p>
    <w:p w:rsidR="00F4294C" w:rsidRPr="00F4294C" w:rsidRDefault="00F4294C" w:rsidP="00F4294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 за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обязательного психиатрического освидетельствования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обеспечить проведение обязательных медицинских осмотров и обязательных психиатрических освидетельствований работников </w:t>
      </w:r>
      <w:r w:rsidRPr="00F42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5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Ст.212 ТК РФ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согласно </w:t>
      </w:r>
      <w:hyperlink r:id="rId26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ч.7</w:t>
        </w:r>
        <w:proofErr w:type="gramStart"/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 С</w:t>
        </w:r>
        <w:proofErr w:type="gramEnd"/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т.220 ТК РФ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проходить обязательное психиатрическое освидетельствование не реже 1 раза в 5 лет, и должен его так же проходить при устройстве на работу.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Работодатель вправе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отстранить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работы работника, не прошедшего обязательное психиатрическое освидетельствование (Ст. 76 ТК РФ).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работу и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 работника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исполнению трудовых обязанностей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прохождения 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психиатрического 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освидетельствования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при наличии медицинских противопоказаний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нарушением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законодательства и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влечёт наложение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административного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штрафа.</w:t>
      </w:r>
    </w:p>
    <w:p w:rsid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Причем, величина </w:t>
      </w:r>
      <w:hyperlink r:id="rId27" w:tgtFrame="_blank" w:history="1">
        <w:r w:rsidRPr="00F42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штрафа</w:t>
        </w:r>
      </w:hyperlink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умножается на количество работников, допущенных к трудовым обязанностям (дословно читаем  текстовку в статье ст.5.27.1 </w:t>
      </w:r>
      <w:proofErr w:type="spell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РФ… Допуск работника к исполнению им трудовых обязанностей… (обращаем Ваше внимание на окончание в слове работник).</w:t>
      </w:r>
      <w:proofErr w:type="gramEnd"/>
    </w:p>
    <w:tbl>
      <w:tblPr>
        <w:tblW w:w="9759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2693"/>
        <w:gridCol w:w="3827"/>
      </w:tblGrid>
      <w:tr w:rsidR="00F4294C" w:rsidRPr="00F4294C" w:rsidTr="00892800">
        <w:trPr>
          <w:tblHeader/>
        </w:trPr>
        <w:tc>
          <w:tcPr>
            <w:tcW w:w="3239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Нарушение</w:t>
            </w:r>
          </w:p>
        </w:tc>
        <w:tc>
          <w:tcPr>
            <w:tcW w:w="2693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Ответственность</w:t>
            </w:r>
          </w:p>
        </w:tc>
        <w:tc>
          <w:tcPr>
            <w:tcW w:w="3827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4294C" w:rsidRPr="00F4294C" w:rsidRDefault="00F4294C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Статья</w:t>
            </w:r>
          </w:p>
        </w:tc>
      </w:tr>
      <w:tr w:rsidR="00F4294C" w:rsidRPr="00F4294C" w:rsidTr="00892800">
        <w:tc>
          <w:tcPr>
            <w:tcW w:w="3239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ее должностные лица или предприниматель </w:t>
            </w: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допустили работника к  исполнению им трудовых обязанностей без прохождения</w:t>
            </w: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осмотров, </w:t>
            </w: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обязательных психиатрических освидетельствований или при наличии медицинских противопоказаний</w:t>
            </w: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должностных лиц – штраф </w:t>
            </w: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 15 000 до 25 000 рублей.</w:t>
            </w: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Для предпринимателей – штраф </w:t>
            </w: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 15 000 до 25 000 рублей.</w:t>
            </w: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Для юридических лиц – штраф </w:t>
            </w: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 110 000 до 130 000 рублей.</w:t>
            </w: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4294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94C" w:rsidRPr="00F4294C" w:rsidRDefault="00F4294C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ч.3</w:t>
            </w:r>
            <w:proofErr w:type="gramStart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т. 5.27.1 </w:t>
            </w:r>
            <w:proofErr w:type="spellStart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КоАП</w:t>
            </w:r>
            <w:proofErr w:type="spellEnd"/>
            <w:r w:rsidRPr="00F42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РФ</w:t>
            </w:r>
          </w:p>
        </w:tc>
      </w:tr>
    </w:tbl>
    <w:p w:rsidR="00F4294C" w:rsidRPr="00F4294C" w:rsidRDefault="00F4294C" w:rsidP="00F4294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ответы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поступает много вопросов по этой теме (во время </w:t>
      </w:r>
      <w:proofErr w:type="spell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почту или в комментариях здесь на сайте). В той или иной форме они звучат примерно следующим образом:</w:t>
      </w:r>
    </w:p>
    <w:p w:rsidR="00F4294C" w:rsidRPr="00F4294C" w:rsidRDefault="00F4294C" w:rsidP="00F4294C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ли работающих работников направлять на психиатрическое освидетельствование (срок действия освидетельствования еще не истек), или только вновь принятых?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Отвечаем: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Считаем, что с вступлением в силу Приказа 342н необходимо всем работающим пройти психиатрическое освидетельствование.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мнение основано на следующем:</w:t>
      </w:r>
    </w:p>
    <w:p w:rsidR="00F4294C" w:rsidRPr="00F4294C" w:rsidRDefault="00F4294C" w:rsidP="00F429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№695 врачебная комиссия оформляла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пригодности работника к видам работ, на основании же Приказа №342н должно оформляться </w:t>
      </w:r>
      <w:r w:rsidRPr="00F4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94C" w:rsidRPr="00F4294C" w:rsidRDefault="00F4294C" w:rsidP="00F429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видов работ, при которых проводится психиатрическое 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освидетельствование</w:t>
      </w:r>
      <w:proofErr w:type="gramEnd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претерпел сильные изменения и лишь единицы видов работ «бьются» со старым перечнем;</w:t>
      </w:r>
    </w:p>
    <w:p w:rsidR="00F4294C" w:rsidRPr="00F4294C" w:rsidRDefault="00F4294C" w:rsidP="00F429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Приказе №342н не содержится никакого упоминания о продлении действия документов, оформленных на основании утрачивающих силу Постановлений №695 и №377.</w:t>
      </w:r>
    </w:p>
    <w:p w:rsidR="00F4294C" w:rsidRPr="00F4294C" w:rsidRDefault="00F4294C" w:rsidP="00F4294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Получается, что работающих работников нужно отправить на «внеочередное» психиатрическое освидетельствование, вновь принимаемых отправлять на «первичное». Проведение периодического психиатрического освидетельствования новым приказом не установлено, как и срок действия Заключения. </w:t>
      </w:r>
      <w:proofErr w:type="gramStart"/>
      <w:r w:rsidRPr="00F4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делаем вывод, что периодическое психиатрическое освидетельствование не проводится (только в случае если при проведении периодического медицинского осмотра согласно приказа 29н врач-психиатр, входящий в комиссию, не направит работника дополнительно в случае возникновения у него подозрений на психические заболевания работника (п.41 Приказа 29н).</w:t>
      </w:r>
      <w:proofErr w:type="gramEnd"/>
    </w:p>
    <w:p w:rsidR="00624CD6" w:rsidRDefault="00624CD6"/>
    <w:sectPr w:rsidR="00624CD6" w:rsidSect="00F42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81C"/>
    <w:multiLevelType w:val="multilevel"/>
    <w:tmpl w:val="C83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B7563"/>
    <w:multiLevelType w:val="multilevel"/>
    <w:tmpl w:val="6AA2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97C0B"/>
    <w:multiLevelType w:val="multilevel"/>
    <w:tmpl w:val="EC343A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1A1"/>
    <w:multiLevelType w:val="multilevel"/>
    <w:tmpl w:val="055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90D6F"/>
    <w:multiLevelType w:val="multilevel"/>
    <w:tmpl w:val="028C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A0ABB"/>
    <w:multiLevelType w:val="multilevel"/>
    <w:tmpl w:val="917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7229"/>
    <w:multiLevelType w:val="multilevel"/>
    <w:tmpl w:val="C6C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F4373"/>
    <w:multiLevelType w:val="multilevel"/>
    <w:tmpl w:val="A9B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94907"/>
    <w:multiLevelType w:val="multilevel"/>
    <w:tmpl w:val="C4FC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2767A"/>
    <w:multiLevelType w:val="multilevel"/>
    <w:tmpl w:val="0E96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90B70"/>
    <w:multiLevelType w:val="multilevel"/>
    <w:tmpl w:val="146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4C"/>
    <w:rsid w:val="00624CD6"/>
    <w:rsid w:val="00EC0C16"/>
    <w:rsid w:val="00F4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F42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-post">
    <w:name w:val="read-post"/>
    <w:basedOn w:val="a"/>
    <w:rsid w:val="00F4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F4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F4294C"/>
  </w:style>
  <w:style w:type="paragraph" w:styleId="a3">
    <w:name w:val="Normal (Web)"/>
    <w:basedOn w:val="a"/>
    <w:uiPriority w:val="99"/>
    <w:semiHidden/>
    <w:unhideWhenUsed/>
    <w:rsid w:val="00F4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294C"/>
    <w:rPr>
      <w:i/>
      <w:iCs/>
    </w:rPr>
  </w:style>
  <w:style w:type="character" w:styleId="a5">
    <w:name w:val="Strong"/>
    <w:basedOn w:val="a0"/>
    <w:uiPriority w:val="22"/>
    <w:qFormat/>
    <w:rsid w:val="00F4294C"/>
    <w:rPr>
      <w:b/>
      <w:bCs/>
    </w:rPr>
  </w:style>
  <w:style w:type="paragraph" w:customStyle="1" w:styleId="toctitle">
    <w:name w:val="toc_title"/>
    <w:basedOn w:val="a"/>
    <w:rsid w:val="00F4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294C"/>
    <w:rPr>
      <w:color w:val="0000FF"/>
      <w:u w:val="single"/>
    </w:rPr>
  </w:style>
  <w:style w:type="character" w:customStyle="1" w:styleId="tocnumber">
    <w:name w:val="toc_number"/>
    <w:basedOn w:val="a0"/>
    <w:rsid w:val="00F4294C"/>
  </w:style>
  <w:style w:type="paragraph" w:styleId="a7">
    <w:name w:val="Balloon Text"/>
    <w:basedOn w:val="a"/>
    <w:link w:val="a8"/>
    <w:uiPriority w:val="99"/>
    <w:semiHidden/>
    <w:unhideWhenUsed/>
    <w:rsid w:val="00F4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6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545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obyazatelnoe-psixiatricheskoe-osvidetelstvovanie-rabotnikov-opo/admin" TargetMode="External"/><Relationship Id="rId13" Type="http://schemas.openxmlformats.org/officeDocument/2006/relationships/hyperlink" Target="https://vsr63.ru/blog/obyazatelnoe-psixiatricheskoe-osvidetelstvovanie-rabotnikov-opo/admin" TargetMode="External"/><Relationship Id="rId18" Type="http://schemas.openxmlformats.org/officeDocument/2006/relationships/hyperlink" Target="https://vsr63.ru/blog/postanovlenie-pravitelstva-rf-ot-28-04-1993-g-377-o-psixiatricheskoj-pomoshhi-i-garantiyax-prav-grazhdan-pri-ee-okazanii-vmeste-s-perechnem-medicinskix-psixiatricheskix-protivopokazanij/admin" TargetMode="External"/><Relationship Id="rId26" Type="http://schemas.openxmlformats.org/officeDocument/2006/relationships/hyperlink" Target="https://vsr63.ru/blog/statya-220-tk-rf-medicinskie-osmotry-nekotoryx-kategorij-rabotnikov/manager-kont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r63.ru/blog/statya-220-tk-rf-medicinskie-osmotry-nekotoryx-kategorij-rabotnikov/manager-kontent" TargetMode="External"/><Relationship Id="rId7" Type="http://schemas.openxmlformats.org/officeDocument/2006/relationships/hyperlink" Target="https://vsr63.ru/blog/obyazatelnoe-psixiatricheskoe-osvidetelstvovanie-rabotnikov-opo/admin" TargetMode="External"/><Relationship Id="rId12" Type="http://schemas.openxmlformats.org/officeDocument/2006/relationships/hyperlink" Target="https://vsr63.ru/blog/obyazatelnoe-psixiatricheskoe-osvidetelstvovanie-rabotnikov-opo/admin" TargetMode="External"/><Relationship Id="rId17" Type="http://schemas.openxmlformats.org/officeDocument/2006/relationships/hyperlink" Target="https://vsr63.ru/blog/medicinskij-osmotr-rabotnikov/admin" TargetMode="External"/><Relationship Id="rId25" Type="http://schemas.openxmlformats.org/officeDocument/2006/relationships/hyperlink" Target="http://vsr63.ru/blog/tk-rf-statya-212-obyazannosti-rabotodatelya-po-obespecheniyu-bezopasnyx-uslovij-i-oxrany-truda/adm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r63.ru/blog/statya-220-tk-rf-medicinskie-osmotry-nekotoryx-kategorij-rabotnikov/manager-kontent" TargetMode="External"/><Relationship Id="rId20" Type="http://schemas.openxmlformats.org/officeDocument/2006/relationships/hyperlink" Target="https://vsr63.ru/blog/federalnyj-zakon-o-specialnoj-ocenke-uslovij-truda-ot-28-12-2013-n-426-fz/admi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r63.ru/blog/obyazatelnoe-psixiatricheskoe-osvidetelstvovanie-rabotnikov-opo/admin" TargetMode="External"/><Relationship Id="rId11" Type="http://schemas.openxmlformats.org/officeDocument/2006/relationships/hyperlink" Target="https://vsr63.ru/blog/obyazatelnoe-psixiatricheskoe-osvidetelstvovanie-rabotnikov-opo/admin" TargetMode="External"/><Relationship Id="rId24" Type="http://schemas.openxmlformats.org/officeDocument/2006/relationships/hyperlink" Target="https://vsr63.ru/blog/wp-content/uploads/2022/06/%D0%9F%D1%80%D0%B8%D0%BA%D0%B0%D0%B7-%D0%9C%D0%B8%D0%BD%D0%B7%D0%B4%D1%80%D0%B0%D0%B2-%D0%A0%D0%A4-%D0%BE%D1%82-20-%D0%BC%D0%B0%D1%8F-2022-%D0%B3%D0%BE%D0%B4%D0%B0-%E2%84%96-342%D0%BD.pdf" TargetMode="External"/><Relationship Id="rId5" Type="http://schemas.openxmlformats.org/officeDocument/2006/relationships/hyperlink" Target="https://vsr63.ru/blog/obyazatelnoe-psixiatricheskoe-osvidetelstvovanie-rabotnikov-opo/admin" TargetMode="External"/><Relationship Id="rId15" Type="http://schemas.openxmlformats.org/officeDocument/2006/relationships/hyperlink" Target="https://vsr63.ru/blog/obyazatelnoe-psixiatricheskoe-osvidetelstvovanie-rabotnikov-opo/admin" TargetMode="External"/><Relationship Id="rId23" Type="http://schemas.openxmlformats.org/officeDocument/2006/relationships/hyperlink" Target="https://vsr63.ru/blog/wp-content/uploads/2022/06/%D0%9F%D1%80%D0%B8%D0%BA%D0%B0%D0%B7-%D0%9C%D0%B8%D0%BD%D0%B7%D0%B4%D1%80%D0%B0%D0%B2%D0%B0-%D0%A0%D0%BE%D1%81%D1%81%D0%B8%D0%B8-%E2%84%9629%D0%BD-%D0%BE%D1%82-28.01.202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sr63.ru/blog/obyazatelnoe-psixiatricheskoe-osvidetelstvovanie-rabotnikov-opo/admin" TargetMode="External"/><Relationship Id="rId19" Type="http://schemas.openxmlformats.org/officeDocument/2006/relationships/hyperlink" Target="https://vsr63.ru/blog/postanovlenie-pravitelstva-rf-ot-28-04-1993-g-377-o-psixiatricheskoj-pomoshhi-i-garantiyax-prav-grazhdan-pri-ee-okazanii-vmeste-s-perechnem-medicinskix-psixiatricheskix-protivopokazanij/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obyazatelnoe-psixiatricheskoe-osvidetelstvovanie-rabotnikov-opo/admin" TargetMode="External"/><Relationship Id="rId14" Type="http://schemas.openxmlformats.org/officeDocument/2006/relationships/hyperlink" Target="https://vsr63.ru/blog/obyazatelnoe-psixiatricheskoe-osvidetelstvovanie-rabotnikov-opo/admin" TargetMode="External"/><Relationship Id="rId22" Type="http://schemas.openxmlformats.org/officeDocument/2006/relationships/hyperlink" Target="https://vsr63.ru/blog/wp-content/uploads/2022/06/%D0%9F%D1%80%D0%B8%D0%BA%D0%B0%D0%B7-%D0%9C%D0%B8%D0%BD%D0%B7%D0%B4%D1%80%D0%B0%D0%B2%D0%B0-%D0%BE%D1%82-20-%D0%BC%D0%B0%D1%8F-2022-%D0%B3.-%E2%84%96-342%D0%BD.pdf" TargetMode="External"/><Relationship Id="rId27" Type="http://schemas.openxmlformats.org/officeDocument/2006/relationships/hyperlink" Target="https://vsr63.ru/blog/shtrafy-za-narushenie-pravil-oxrany-truda/univer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3315</Words>
  <Characters>18901</Characters>
  <Application>Microsoft Office Word</Application>
  <DocSecurity>0</DocSecurity>
  <Lines>157</Lines>
  <Paragraphs>44</Paragraphs>
  <ScaleCrop>false</ScaleCrop>
  <Company>Grizli777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2022-08-31T06:18:00Z</dcterms:created>
  <dcterms:modified xsi:type="dcterms:W3CDTF">2022-08-31T06:32:00Z</dcterms:modified>
</cp:coreProperties>
</file>