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EF" w:rsidRPr="00251CF6" w:rsidRDefault="00C325EF">
      <w:pPr>
        <w:pStyle w:val="1"/>
        <w:tabs>
          <w:tab w:val="left" w:pos="0"/>
        </w:tabs>
        <w:rPr>
          <w:sz w:val="32"/>
          <w:szCs w:val="32"/>
        </w:rPr>
      </w:pPr>
      <w:bookmarkStart w:id="0" w:name="_GoBack"/>
      <w:bookmarkEnd w:id="0"/>
      <w:r w:rsidRPr="00251CF6">
        <w:rPr>
          <w:sz w:val="32"/>
          <w:szCs w:val="32"/>
        </w:rPr>
        <w:t>ФЕДЕРАЦИЯ НЕЗАВИСИМЫХ ПРОФСОЮЗОВ РОССИИ</w:t>
      </w:r>
    </w:p>
    <w:p w:rsidR="00C325EF" w:rsidRPr="00251CF6" w:rsidRDefault="00C325EF">
      <w:pPr>
        <w:pStyle w:val="2"/>
        <w:jc w:val="left"/>
        <w:rPr>
          <w:szCs w:val="32"/>
        </w:rPr>
      </w:pPr>
    </w:p>
    <w:p w:rsidR="00C325EF" w:rsidRPr="00251CF6" w:rsidRDefault="00C325EF">
      <w:pPr>
        <w:pStyle w:val="2"/>
        <w:rPr>
          <w:szCs w:val="32"/>
        </w:rPr>
      </w:pPr>
      <w:r w:rsidRPr="00251CF6">
        <w:rPr>
          <w:szCs w:val="32"/>
        </w:rPr>
        <w:t>ФЕДЕРАЦИЯ ПРОФСОЮЗОВ</w:t>
      </w:r>
    </w:p>
    <w:p w:rsidR="00C325EF" w:rsidRPr="00251CF6" w:rsidRDefault="00C325EF">
      <w:pPr>
        <w:tabs>
          <w:tab w:val="left" w:pos="0"/>
        </w:tabs>
        <w:jc w:val="center"/>
        <w:rPr>
          <w:b/>
          <w:sz w:val="32"/>
          <w:szCs w:val="32"/>
        </w:rPr>
      </w:pPr>
      <w:r w:rsidRPr="00251CF6">
        <w:rPr>
          <w:b/>
          <w:sz w:val="32"/>
          <w:szCs w:val="32"/>
        </w:rPr>
        <w:t>РЕСПУБЛИКИ САХА (ЯКУТИЯ)</w:t>
      </w:r>
    </w:p>
    <w:p w:rsidR="00C325EF" w:rsidRPr="00251CF6" w:rsidRDefault="00C325EF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C325EF" w:rsidRPr="00251CF6" w:rsidRDefault="000C4668">
      <w:pPr>
        <w:tabs>
          <w:tab w:val="left" w:pos="0"/>
        </w:tabs>
        <w:jc w:val="center"/>
        <w:rPr>
          <w:b/>
          <w:sz w:val="32"/>
          <w:szCs w:val="32"/>
        </w:rPr>
      </w:pPr>
      <w:r w:rsidRPr="00251CF6">
        <w:rPr>
          <w:b/>
          <w:sz w:val="32"/>
          <w:szCs w:val="32"/>
        </w:rPr>
        <w:t>СОВЕТ</w:t>
      </w:r>
    </w:p>
    <w:p w:rsidR="00C325EF" w:rsidRPr="00251CF6" w:rsidRDefault="00C325EF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C325EF" w:rsidRPr="00251CF6" w:rsidRDefault="00C325EF">
      <w:pPr>
        <w:tabs>
          <w:tab w:val="left" w:pos="0"/>
        </w:tabs>
        <w:jc w:val="center"/>
        <w:rPr>
          <w:b/>
          <w:sz w:val="32"/>
          <w:szCs w:val="32"/>
        </w:rPr>
      </w:pPr>
      <w:r w:rsidRPr="00251CF6">
        <w:rPr>
          <w:b/>
          <w:sz w:val="32"/>
          <w:szCs w:val="32"/>
        </w:rPr>
        <w:t>П О С Т А Н О В Л Е Н И Е</w:t>
      </w:r>
    </w:p>
    <w:p w:rsidR="00C325EF" w:rsidRDefault="00C325EF">
      <w:pPr>
        <w:tabs>
          <w:tab w:val="left" w:pos="0"/>
        </w:tabs>
        <w:rPr>
          <w:b/>
          <w:sz w:val="28"/>
        </w:rPr>
      </w:pPr>
    </w:p>
    <w:p w:rsidR="00251CF6" w:rsidRDefault="00251CF6">
      <w:pPr>
        <w:rPr>
          <w:sz w:val="28"/>
        </w:rPr>
      </w:pPr>
    </w:p>
    <w:p w:rsidR="00C325EF" w:rsidRDefault="00C325EF">
      <w:pPr>
        <w:rPr>
          <w:b/>
          <w:bCs/>
          <w:sz w:val="28"/>
          <w:szCs w:val="32"/>
        </w:rPr>
      </w:pPr>
      <w:r>
        <w:rPr>
          <w:sz w:val="28"/>
        </w:rPr>
        <w:t xml:space="preserve">от </w:t>
      </w:r>
      <w:r w:rsidR="008935BA">
        <w:rPr>
          <w:sz w:val="28"/>
        </w:rPr>
        <w:t xml:space="preserve">27 </w:t>
      </w:r>
      <w:r>
        <w:rPr>
          <w:sz w:val="28"/>
        </w:rPr>
        <w:t>марта  20</w:t>
      </w:r>
      <w:r w:rsidR="00287287">
        <w:rPr>
          <w:sz w:val="28"/>
        </w:rPr>
        <w:t>20</w:t>
      </w:r>
      <w:r>
        <w:rPr>
          <w:sz w:val="28"/>
        </w:rPr>
        <w:t xml:space="preserve"> </w:t>
      </w:r>
      <w:r w:rsidR="00287287">
        <w:rPr>
          <w:sz w:val="28"/>
        </w:rPr>
        <w:t xml:space="preserve"> года</w:t>
      </w:r>
      <w:r w:rsidR="00287287">
        <w:rPr>
          <w:sz w:val="28"/>
        </w:rPr>
        <w:tab/>
      </w:r>
      <w:r w:rsidR="00287287">
        <w:rPr>
          <w:sz w:val="28"/>
        </w:rPr>
        <w:tab/>
      </w:r>
      <w:r w:rsidR="00287287">
        <w:rPr>
          <w:sz w:val="28"/>
        </w:rPr>
        <w:tab/>
      </w:r>
      <w:r w:rsidR="00287287">
        <w:rPr>
          <w:sz w:val="28"/>
        </w:rPr>
        <w:tab/>
      </w:r>
      <w:r w:rsidR="00287287">
        <w:rPr>
          <w:sz w:val="28"/>
        </w:rPr>
        <w:tab/>
      </w:r>
      <w:r w:rsidR="00287287">
        <w:rPr>
          <w:sz w:val="28"/>
        </w:rPr>
        <w:tab/>
        <w:t xml:space="preserve">            </w:t>
      </w:r>
      <w:r>
        <w:rPr>
          <w:sz w:val="28"/>
        </w:rPr>
        <w:t xml:space="preserve">   </w:t>
      </w:r>
      <w:r w:rsidR="008935BA">
        <w:rPr>
          <w:sz w:val="28"/>
        </w:rPr>
        <w:t xml:space="preserve">        </w:t>
      </w:r>
      <w:r w:rsidR="00905B2D">
        <w:rPr>
          <w:sz w:val="28"/>
        </w:rPr>
        <w:t xml:space="preserve">   </w:t>
      </w:r>
      <w:r w:rsidR="00251CF6">
        <w:rPr>
          <w:sz w:val="28"/>
        </w:rPr>
        <w:t xml:space="preserve">   </w:t>
      </w:r>
      <w:r>
        <w:rPr>
          <w:sz w:val="28"/>
        </w:rPr>
        <w:t xml:space="preserve">№ </w:t>
      </w:r>
      <w:r w:rsidR="00905B2D">
        <w:rPr>
          <w:sz w:val="28"/>
        </w:rPr>
        <w:t>10-</w:t>
      </w:r>
      <w:r w:rsidR="00410AA3">
        <w:rPr>
          <w:sz w:val="28"/>
        </w:rPr>
        <w:t>7</w:t>
      </w:r>
    </w:p>
    <w:p w:rsidR="00C325EF" w:rsidRDefault="00C325EF">
      <w:pPr>
        <w:rPr>
          <w:sz w:val="28"/>
        </w:rPr>
      </w:pPr>
    </w:p>
    <w:p w:rsidR="00251CF6" w:rsidRDefault="00251CF6">
      <w:pPr>
        <w:rPr>
          <w:b/>
          <w:bCs/>
          <w:sz w:val="28"/>
          <w:szCs w:val="26"/>
        </w:rPr>
      </w:pPr>
    </w:p>
    <w:p w:rsidR="00C325EF" w:rsidRPr="003E55F3" w:rsidRDefault="00C325EF">
      <w:pPr>
        <w:rPr>
          <w:b/>
          <w:bCs/>
          <w:sz w:val="28"/>
          <w:szCs w:val="26"/>
        </w:rPr>
      </w:pPr>
      <w:r w:rsidRPr="003E55F3">
        <w:rPr>
          <w:b/>
          <w:bCs/>
          <w:sz w:val="28"/>
          <w:szCs w:val="26"/>
        </w:rPr>
        <w:t>Об итогах коллективно-договорной кампании</w:t>
      </w:r>
    </w:p>
    <w:p w:rsidR="00C325EF" w:rsidRPr="003E55F3" w:rsidRDefault="00C325EF">
      <w:pPr>
        <w:rPr>
          <w:b/>
          <w:bCs/>
          <w:sz w:val="28"/>
          <w:szCs w:val="26"/>
        </w:rPr>
      </w:pPr>
      <w:r w:rsidRPr="003E55F3">
        <w:rPr>
          <w:b/>
          <w:bCs/>
          <w:sz w:val="28"/>
          <w:szCs w:val="26"/>
        </w:rPr>
        <w:t xml:space="preserve">членских организаций Федерации профсоюзов </w:t>
      </w:r>
    </w:p>
    <w:p w:rsidR="00C325EF" w:rsidRPr="003E55F3" w:rsidRDefault="00C325EF">
      <w:pPr>
        <w:rPr>
          <w:b/>
          <w:bCs/>
          <w:sz w:val="28"/>
          <w:szCs w:val="26"/>
        </w:rPr>
      </w:pPr>
      <w:r w:rsidRPr="003E55F3">
        <w:rPr>
          <w:b/>
          <w:bCs/>
          <w:sz w:val="28"/>
          <w:szCs w:val="26"/>
        </w:rPr>
        <w:t xml:space="preserve">Республики Саха (Якутия) за </w:t>
      </w:r>
      <w:r w:rsidR="000C4668" w:rsidRPr="003E55F3">
        <w:rPr>
          <w:b/>
          <w:bCs/>
          <w:sz w:val="28"/>
          <w:szCs w:val="26"/>
        </w:rPr>
        <w:t>2019</w:t>
      </w:r>
      <w:r w:rsidR="008935BA" w:rsidRPr="003E55F3">
        <w:rPr>
          <w:b/>
          <w:bCs/>
          <w:sz w:val="28"/>
          <w:szCs w:val="26"/>
        </w:rPr>
        <w:t xml:space="preserve"> </w:t>
      </w:r>
      <w:r w:rsidR="000C4668" w:rsidRPr="003E55F3">
        <w:rPr>
          <w:b/>
          <w:bCs/>
          <w:sz w:val="28"/>
          <w:szCs w:val="26"/>
        </w:rPr>
        <w:t>г</w:t>
      </w:r>
      <w:r w:rsidR="00251CF6" w:rsidRPr="003E55F3">
        <w:rPr>
          <w:b/>
          <w:bCs/>
          <w:sz w:val="28"/>
          <w:szCs w:val="26"/>
        </w:rPr>
        <w:t>од</w:t>
      </w:r>
    </w:p>
    <w:p w:rsidR="00C325EF" w:rsidRPr="003E55F3" w:rsidRDefault="00C325EF">
      <w:pPr>
        <w:rPr>
          <w:sz w:val="28"/>
          <w:szCs w:val="26"/>
        </w:rPr>
      </w:pPr>
    </w:p>
    <w:p w:rsidR="00251CF6" w:rsidRPr="003E55F3" w:rsidRDefault="00251CF6" w:rsidP="00251CF6">
      <w:pPr>
        <w:ind w:firstLine="567"/>
        <w:jc w:val="both"/>
        <w:rPr>
          <w:sz w:val="28"/>
          <w:szCs w:val="26"/>
        </w:rPr>
      </w:pPr>
    </w:p>
    <w:p w:rsidR="00C325EF" w:rsidRPr="003E55F3" w:rsidRDefault="00890A53" w:rsidP="00251CF6">
      <w:pPr>
        <w:ind w:firstLine="567"/>
        <w:jc w:val="both"/>
        <w:rPr>
          <w:sz w:val="28"/>
          <w:szCs w:val="26"/>
        </w:rPr>
      </w:pPr>
      <w:r w:rsidRPr="003E55F3">
        <w:rPr>
          <w:sz w:val="28"/>
          <w:szCs w:val="26"/>
        </w:rPr>
        <w:t>Рассмотрев</w:t>
      </w:r>
      <w:r w:rsidR="00C325EF" w:rsidRPr="003E55F3">
        <w:rPr>
          <w:sz w:val="28"/>
          <w:szCs w:val="26"/>
        </w:rPr>
        <w:t xml:space="preserve"> информации </w:t>
      </w:r>
      <w:r w:rsidR="00270DE3" w:rsidRPr="003E55F3">
        <w:rPr>
          <w:sz w:val="28"/>
          <w:szCs w:val="26"/>
        </w:rPr>
        <w:t>руководителя</w:t>
      </w:r>
      <w:r w:rsidR="00287287" w:rsidRPr="003E55F3">
        <w:rPr>
          <w:sz w:val="28"/>
          <w:szCs w:val="26"/>
        </w:rPr>
        <w:t xml:space="preserve"> социально-трудового отдела </w:t>
      </w:r>
      <w:r w:rsidR="00F7667C" w:rsidRPr="003E55F3">
        <w:rPr>
          <w:sz w:val="28"/>
          <w:szCs w:val="26"/>
        </w:rPr>
        <w:t xml:space="preserve">Федерации профсоюзов РС (Я) </w:t>
      </w:r>
      <w:r w:rsidR="00270DE3" w:rsidRPr="003E55F3">
        <w:rPr>
          <w:sz w:val="28"/>
          <w:szCs w:val="26"/>
        </w:rPr>
        <w:t>Дырахова Л.С</w:t>
      </w:r>
      <w:r w:rsidR="00C325EF" w:rsidRPr="003E55F3">
        <w:rPr>
          <w:sz w:val="28"/>
          <w:szCs w:val="26"/>
        </w:rPr>
        <w:t xml:space="preserve">., </w:t>
      </w:r>
      <w:r w:rsidR="008556BA" w:rsidRPr="003E55F3">
        <w:rPr>
          <w:sz w:val="28"/>
          <w:szCs w:val="26"/>
        </w:rPr>
        <w:t>п</w:t>
      </w:r>
      <w:r w:rsidR="00C325EF" w:rsidRPr="003E55F3">
        <w:rPr>
          <w:sz w:val="28"/>
          <w:szCs w:val="26"/>
        </w:rPr>
        <w:t xml:space="preserve">редседателя </w:t>
      </w:r>
      <w:r w:rsidR="0054348C" w:rsidRPr="003E55F3">
        <w:rPr>
          <w:sz w:val="28"/>
          <w:szCs w:val="26"/>
        </w:rPr>
        <w:t>Якутской республиканской ОО Общероссийского профсоюза работников связи РФ Беленко Г.Н</w:t>
      </w:r>
      <w:r w:rsidR="00C325EF" w:rsidRPr="003E55F3">
        <w:rPr>
          <w:sz w:val="28"/>
          <w:szCs w:val="26"/>
        </w:rPr>
        <w:t xml:space="preserve">., </w:t>
      </w:r>
      <w:r w:rsidR="008556BA" w:rsidRPr="003E55F3">
        <w:rPr>
          <w:sz w:val="28"/>
          <w:szCs w:val="26"/>
        </w:rPr>
        <w:t>п</w:t>
      </w:r>
      <w:r w:rsidR="00C325EF" w:rsidRPr="003E55F3">
        <w:rPr>
          <w:sz w:val="28"/>
          <w:szCs w:val="26"/>
        </w:rPr>
        <w:t xml:space="preserve">редседателя </w:t>
      </w:r>
      <w:r w:rsidR="0054348C" w:rsidRPr="003E55F3">
        <w:rPr>
          <w:sz w:val="28"/>
          <w:szCs w:val="26"/>
        </w:rPr>
        <w:t>Якутской республиканской (территориальной) профсоюзной организации Общероссийского профсоюза авиационных работников Тарасова Е.И.</w:t>
      </w:r>
      <w:r w:rsidR="008B52E2" w:rsidRPr="003E55F3">
        <w:rPr>
          <w:sz w:val="28"/>
          <w:szCs w:val="26"/>
        </w:rPr>
        <w:t xml:space="preserve"> об итогах коллективно-договорной кампании за </w:t>
      </w:r>
      <w:r w:rsidR="00270DE3" w:rsidRPr="003E55F3">
        <w:rPr>
          <w:sz w:val="28"/>
          <w:szCs w:val="26"/>
        </w:rPr>
        <w:t>2019</w:t>
      </w:r>
      <w:r w:rsidR="008B52E2" w:rsidRPr="003E55F3">
        <w:rPr>
          <w:sz w:val="28"/>
          <w:szCs w:val="26"/>
        </w:rPr>
        <w:t xml:space="preserve"> год</w:t>
      </w:r>
      <w:r w:rsidR="00C325EF" w:rsidRPr="003E55F3">
        <w:rPr>
          <w:sz w:val="28"/>
          <w:szCs w:val="26"/>
        </w:rPr>
        <w:t xml:space="preserve">, </w:t>
      </w:r>
      <w:r w:rsidR="00287287" w:rsidRPr="003E55F3">
        <w:rPr>
          <w:sz w:val="28"/>
          <w:szCs w:val="26"/>
        </w:rPr>
        <w:t>Президиум</w:t>
      </w:r>
      <w:r w:rsidR="00C325EF" w:rsidRPr="003E55F3">
        <w:rPr>
          <w:sz w:val="28"/>
          <w:szCs w:val="26"/>
        </w:rPr>
        <w:t xml:space="preserve"> Федерации профсоюзов Республики Саха (Якутия) </w:t>
      </w:r>
      <w:r w:rsidR="00C325EF" w:rsidRPr="003E55F3">
        <w:rPr>
          <w:b/>
          <w:bCs/>
          <w:sz w:val="28"/>
          <w:szCs w:val="26"/>
        </w:rPr>
        <w:t>постановляет</w:t>
      </w:r>
      <w:r w:rsidR="00C325EF" w:rsidRPr="003E55F3">
        <w:rPr>
          <w:sz w:val="28"/>
          <w:szCs w:val="26"/>
        </w:rPr>
        <w:t>:</w:t>
      </w:r>
    </w:p>
    <w:p w:rsidR="00C325EF" w:rsidRPr="003E55F3" w:rsidRDefault="00C325EF" w:rsidP="00251CF6">
      <w:pPr>
        <w:shd w:val="clear" w:color="auto" w:fill="FFFFFF"/>
        <w:spacing w:line="302" w:lineRule="exact"/>
        <w:ind w:firstLine="567"/>
        <w:jc w:val="both"/>
        <w:rPr>
          <w:sz w:val="28"/>
          <w:szCs w:val="28"/>
        </w:rPr>
      </w:pPr>
      <w:r w:rsidRPr="003E55F3">
        <w:rPr>
          <w:sz w:val="28"/>
          <w:szCs w:val="26"/>
        </w:rPr>
        <w:t xml:space="preserve">1. </w:t>
      </w:r>
      <w:r w:rsidRPr="003E55F3">
        <w:rPr>
          <w:sz w:val="28"/>
          <w:szCs w:val="28"/>
        </w:rPr>
        <w:t>Принять к сведению информаци</w:t>
      </w:r>
      <w:r w:rsidR="00890A53" w:rsidRPr="003E55F3">
        <w:rPr>
          <w:sz w:val="28"/>
          <w:szCs w:val="28"/>
        </w:rPr>
        <w:t>и</w:t>
      </w:r>
      <w:r w:rsidRPr="003E55F3">
        <w:rPr>
          <w:sz w:val="28"/>
          <w:szCs w:val="28"/>
        </w:rPr>
        <w:t xml:space="preserve"> </w:t>
      </w:r>
      <w:r w:rsidR="00270DE3" w:rsidRPr="003E55F3">
        <w:rPr>
          <w:sz w:val="28"/>
          <w:szCs w:val="28"/>
        </w:rPr>
        <w:t>руководителя</w:t>
      </w:r>
      <w:r w:rsidR="00F7667C" w:rsidRPr="003E55F3">
        <w:rPr>
          <w:sz w:val="28"/>
          <w:szCs w:val="28"/>
        </w:rPr>
        <w:t xml:space="preserve"> социально-трудового отдела</w:t>
      </w:r>
      <w:r w:rsidRPr="003E55F3">
        <w:rPr>
          <w:sz w:val="28"/>
          <w:szCs w:val="28"/>
        </w:rPr>
        <w:t xml:space="preserve"> Федерации профсоюзов Республики Саха (Якутия) </w:t>
      </w:r>
      <w:r w:rsidR="00F7667C" w:rsidRPr="003E55F3">
        <w:rPr>
          <w:sz w:val="28"/>
          <w:szCs w:val="28"/>
        </w:rPr>
        <w:t>Дырахова Л.С</w:t>
      </w:r>
      <w:r w:rsidR="008B52E2" w:rsidRPr="003E55F3">
        <w:rPr>
          <w:sz w:val="28"/>
          <w:szCs w:val="28"/>
        </w:rPr>
        <w:t xml:space="preserve">., </w:t>
      </w:r>
      <w:r w:rsidR="0054348C" w:rsidRPr="003E55F3">
        <w:rPr>
          <w:sz w:val="28"/>
          <w:szCs w:val="26"/>
        </w:rPr>
        <w:t>председателя Якутско</w:t>
      </w:r>
      <w:r w:rsidR="00251CF6" w:rsidRPr="003E55F3">
        <w:rPr>
          <w:sz w:val="28"/>
          <w:szCs w:val="26"/>
        </w:rPr>
        <w:t>го</w:t>
      </w:r>
      <w:r w:rsidR="0054348C" w:rsidRPr="003E55F3">
        <w:rPr>
          <w:sz w:val="28"/>
          <w:szCs w:val="26"/>
        </w:rPr>
        <w:t xml:space="preserve"> республиканско</w:t>
      </w:r>
      <w:r w:rsidR="00251CF6" w:rsidRPr="003E55F3">
        <w:rPr>
          <w:sz w:val="28"/>
          <w:szCs w:val="26"/>
        </w:rPr>
        <w:t>го</w:t>
      </w:r>
      <w:r w:rsidR="0054348C" w:rsidRPr="003E55F3">
        <w:rPr>
          <w:sz w:val="28"/>
          <w:szCs w:val="26"/>
        </w:rPr>
        <w:t xml:space="preserve"> </w:t>
      </w:r>
      <w:r w:rsidR="00251CF6" w:rsidRPr="003E55F3">
        <w:rPr>
          <w:sz w:val="28"/>
          <w:szCs w:val="26"/>
        </w:rPr>
        <w:t>комитета</w:t>
      </w:r>
      <w:r w:rsidR="0054348C" w:rsidRPr="003E55F3">
        <w:rPr>
          <w:sz w:val="28"/>
          <w:szCs w:val="26"/>
        </w:rPr>
        <w:t xml:space="preserve"> </w:t>
      </w:r>
      <w:r w:rsidR="00251CF6" w:rsidRPr="003E55F3">
        <w:rPr>
          <w:sz w:val="28"/>
          <w:szCs w:val="26"/>
        </w:rPr>
        <w:t>П</w:t>
      </w:r>
      <w:r w:rsidR="0054348C" w:rsidRPr="003E55F3">
        <w:rPr>
          <w:sz w:val="28"/>
          <w:szCs w:val="26"/>
        </w:rPr>
        <w:t>рофсоюза работников связи Р</w:t>
      </w:r>
      <w:r w:rsidR="00251CF6" w:rsidRPr="003E55F3">
        <w:rPr>
          <w:sz w:val="28"/>
          <w:szCs w:val="26"/>
        </w:rPr>
        <w:t>оссии</w:t>
      </w:r>
      <w:r w:rsidR="0054348C" w:rsidRPr="003E55F3">
        <w:rPr>
          <w:sz w:val="28"/>
          <w:szCs w:val="26"/>
        </w:rPr>
        <w:t xml:space="preserve"> Беленко Г.Н., председателя Якутской республиканской (территориальной) профсоюзной организации Общероссийского профсоюза авиационных работников Тарасова Е.И.</w:t>
      </w:r>
      <w:r w:rsidR="00905B2D" w:rsidRPr="003E55F3">
        <w:rPr>
          <w:sz w:val="28"/>
          <w:szCs w:val="28"/>
        </w:rPr>
        <w:t xml:space="preserve"> (прилагается).</w:t>
      </w:r>
    </w:p>
    <w:p w:rsidR="001F1AB8" w:rsidRPr="003E55F3" w:rsidRDefault="00C325EF" w:rsidP="00251CF6">
      <w:pPr>
        <w:shd w:val="clear" w:color="auto" w:fill="FFFFFF"/>
        <w:spacing w:line="302" w:lineRule="exact"/>
        <w:ind w:firstLine="567"/>
        <w:jc w:val="both"/>
        <w:rPr>
          <w:sz w:val="28"/>
          <w:szCs w:val="26"/>
        </w:rPr>
      </w:pPr>
      <w:r w:rsidRPr="003E55F3">
        <w:rPr>
          <w:sz w:val="28"/>
          <w:szCs w:val="28"/>
        </w:rPr>
        <w:t xml:space="preserve">2. Отметить </w:t>
      </w:r>
      <w:r w:rsidR="0005468C" w:rsidRPr="003E55F3">
        <w:rPr>
          <w:sz w:val="28"/>
          <w:szCs w:val="28"/>
        </w:rPr>
        <w:t xml:space="preserve">грамотную и </w:t>
      </w:r>
      <w:r w:rsidR="00414551" w:rsidRPr="003E55F3">
        <w:rPr>
          <w:sz w:val="28"/>
          <w:szCs w:val="28"/>
        </w:rPr>
        <w:t>стабильную</w:t>
      </w:r>
      <w:r w:rsidR="0005468C" w:rsidRPr="003E55F3">
        <w:rPr>
          <w:sz w:val="28"/>
          <w:szCs w:val="28"/>
        </w:rPr>
        <w:t xml:space="preserve"> работу</w:t>
      </w:r>
      <w:r w:rsidRPr="003E55F3">
        <w:rPr>
          <w:sz w:val="28"/>
          <w:szCs w:val="28"/>
        </w:rPr>
        <w:t xml:space="preserve"> </w:t>
      </w:r>
      <w:r w:rsidR="00414551" w:rsidRPr="003E55F3">
        <w:rPr>
          <w:sz w:val="28"/>
          <w:szCs w:val="26"/>
        </w:rPr>
        <w:t>Якутско</w:t>
      </w:r>
      <w:r w:rsidR="00251CF6" w:rsidRPr="003E55F3">
        <w:rPr>
          <w:sz w:val="28"/>
          <w:szCs w:val="26"/>
        </w:rPr>
        <w:t>го</w:t>
      </w:r>
      <w:r w:rsidR="00414551" w:rsidRPr="003E55F3">
        <w:rPr>
          <w:sz w:val="28"/>
          <w:szCs w:val="26"/>
        </w:rPr>
        <w:t xml:space="preserve"> республиканско</w:t>
      </w:r>
      <w:r w:rsidR="00251CF6" w:rsidRPr="003E55F3">
        <w:rPr>
          <w:sz w:val="28"/>
          <w:szCs w:val="26"/>
        </w:rPr>
        <w:t>го комитета П</w:t>
      </w:r>
      <w:r w:rsidR="00414551" w:rsidRPr="003E55F3">
        <w:rPr>
          <w:sz w:val="28"/>
          <w:szCs w:val="26"/>
        </w:rPr>
        <w:t>рофсоюза работников связи Р</w:t>
      </w:r>
      <w:r w:rsidR="00251CF6" w:rsidRPr="003E55F3">
        <w:rPr>
          <w:sz w:val="28"/>
          <w:szCs w:val="26"/>
        </w:rPr>
        <w:t>оссии</w:t>
      </w:r>
      <w:r w:rsidR="00414551" w:rsidRPr="003E55F3">
        <w:rPr>
          <w:sz w:val="28"/>
          <w:szCs w:val="26"/>
        </w:rPr>
        <w:t xml:space="preserve"> и </w:t>
      </w:r>
      <w:r w:rsidR="009513EA" w:rsidRPr="003E55F3">
        <w:rPr>
          <w:sz w:val="28"/>
          <w:szCs w:val="26"/>
        </w:rPr>
        <w:t xml:space="preserve">Якутской республиканской (территориальной) профсоюзной организации Общероссийского профсоюза авиационных работников </w:t>
      </w:r>
      <w:r w:rsidR="0005468C" w:rsidRPr="003E55F3">
        <w:rPr>
          <w:sz w:val="28"/>
        </w:rPr>
        <w:t>по</w:t>
      </w:r>
      <w:r w:rsidRPr="003E55F3">
        <w:rPr>
          <w:sz w:val="28"/>
        </w:rPr>
        <w:t xml:space="preserve"> </w:t>
      </w:r>
      <w:r w:rsidR="0005468C" w:rsidRPr="003E55F3">
        <w:rPr>
          <w:sz w:val="28"/>
        </w:rPr>
        <w:t xml:space="preserve">проведению </w:t>
      </w:r>
      <w:r w:rsidR="001B2C56" w:rsidRPr="003E55F3">
        <w:rPr>
          <w:sz w:val="28"/>
        </w:rPr>
        <w:t>эффективной работы</w:t>
      </w:r>
      <w:r w:rsidRPr="003E55F3">
        <w:rPr>
          <w:sz w:val="28"/>
        </w:rPr>
        <w:t xml:space="preserve"> </w:t>
      </w:r>
      <w:r w:rsidR="00905B2D" w:rsidRPr="003E55F3">
        <w:rPr>
          <w:sz w:val="28"/>
        </w:rPr>
        <w:t>по защите</w:t>
      </w:r>
      <w:r w:rsidR="00085947" w:rsidRPr="003E55F3">
        <w:rPr>
          <w:sz w:val="28"/>
          <w:szCs w:val="26"/>
        </w:rPr>
        <w:t xml:space="preserve"> социально-трудовы</w:t>
      </w:r>
      <w:r w:rsidR="00905B2D" w:rsidRPr="003E55F3">
        <w:rPr>
          <w:sz w:val="28"/>
          <w:szCs w:val="26"/>
        </w:rPr>
        <w:t>х</w:t>
      </w:r>
      <w:r w:rsidR="00085947" w:rsidRPr="003E55F3">
        <w:rPr>
          <w:sz w:val="28"/>
          <w:szCs w:val="26"/>
        </w:rPr>
        <w:t xml:space="preserve"> прав</w:t>
      </w:r>
      <w:r w:rsidR="00905B2D" w:rsidRPr="003E55F3">
        <w:rPr>
          <w:sz w:val="28"/>
          <w:szCs w:val="26"/>
        </w:rPr>
        <w:t xml:space="preserve"> и интересов</w:t>
      </w:r>
      <w:r w:rsidR="00085947" w:rsidRPr="003E55F3">
        <w:rPr>
          <w:sz w:val="28"/>
          <w:szCs w:val="26"/>
        </w:rPr>
        <w:t xml:space="preserve"> работников</w:t>
      </w:r>
      <w:r w:rsidR="008935BA" w:rsidRPr="003E55F3">
        <w:rPr>
          <w:sz w:val="28"/>
          <w:szCs w:val="26"/>
        </w:rPr>
        <w:t>.</w:t>
      </w:r>
    </w:p>
    <w:p w:rsidR="001F1AB8" w:rsidRPr="003E55F3" w:rsidRDefault="00B57799" w:rsidP="00251CF6">
      <w:pPr>
        <w:shd w:val="clear" w:color="auto" w:fill="FFFFFF"/>
        <w:spacing w:line="302" w:lineRule="exact"/>
        <w:ind w:firstLine="567"/>
        <w:jc w:val="both"/>
        <w:rPr>
          <w:sz w:val="28"/>
          <w:szCs w:val="28"/>
        </w:rPr>
      </w:pPr>
      <w:r w:rsidRPr="003E55F3">
        <w:rPr>
          <w:sz w:val="28"/>
          <w:szCs w:val="28"/>
        </w:rPr>
        <w:t>3</w:t>
      </w:r>
      <w:r w:rsidR="00C325EF" w:rsidRPr="003E55F3">
        <w:rPr>
          <w:sz w:val="28"/>
          <w:szCs w:val="28"/>
        </w:rPr>
        <w:t xml:space="preserve">. </w:t>
      </w:r>
      <w:r w:rsidR="00414551" w:rsidRPr="003E55F3">
        <w:rPr>
          <w:sz w:val="28"/>
          <w:szCs w:val="28"/>
        </w:rPr>
        <w:t>С</w:t>
      </w:r>
      <w:r w:rsidR="00C325EF" w:rsidRPr="003E55F3">
        <w:rPr>
          <w:sz w:val="28"/>
          <w:szCs w:val="28"/>
        </w:rPr>
        <w:t xml:space="preserve">читать </w:t>
      </w:r>
      <w:r w:rsidRPr="003E55F3">
        <w:rPr>
          <w:sz w:val="28"/>
          <w:szCs w:val="28"/>
        </w:rPr>
        <w:t>важнейшими и приор</w:t>
      </w:r>
      <w:r w:rsidR="0072465D" w:rsidRPr="003E55F3">
        <w:rPr>
          <w:sz w:val="28"/>
          <w:szCs w:val="28"/>
        </w:rPr>
        <w:t>итет</w:t>
      </w:r>
      <w:r w:rsidRPr="003E55F3">
        <w:rPr>
          <w:sz w:val="28"/>
          <w:szCs w:val="28"/>
        </w:rPr>
        <w:t>н</w:t>
      </w:r>
      <w:r w:rsidR="0072465D" w:rsidRPr="003E55F3">
        <w:rPr>
          <w:sz w:val="28"/>
          <w:szCs w:val="28"/>
        </w:rPr>
        <w:t>ыми задачами на предстоящий период</w:t>
      </w:r>
      <w:r w:rsidR="00D574C6" w:rsidRPr="003E55F3">
        <w:rPr>
          <w:sz w:val="28"/>
          <w:szCs w:val="28"/>
        </w:rPr>
        <w:t>:</w:t>
      </w:r>
    </w:p>
    <w:p w:rsidR="00B57799" w:rsidRPr="003E55F3" w:rsidRDefault="00B57799" w:rsidP="00251CF6">
      <w:pPr>
        <w:shd w:val="clear" w:color="auto" w:fill="FFFFFF"/>
        <w:tabs>
          <w:tab w:val="left" w:pos="1134"/>
        </w:tabs>
        <w:spacing w:line="302" w:lineRule="exact"/>
        <w:ind w:firstLine="567"/>
        <w:jc w:val="both"/>
        <w:rPr>
          <w:sz w:val="28"/>
          <w:szCs w:val="28"/>
        </w:rPr>
      </w:pPr>
      <w:r w:rsidRPr="003E55F3">
        <w:rPr>
          <w:sz w:val="28"/>
          <w:szCs w:val="28"/>
        </w:rPr>
        <w:t>3.1. Дальнейшее расширение коллективно-договорного регулирования трудовых отношений в организациях с обеспечением роста количества заключенных коллективных договоров в организациях и предприятиях республики и увеличением процента охвата коллективными договорами</w:t>
      </w:r>
      <w:r w:rsidR="00251CF6" w:rsidRPr="003E55F3">
        <w:rPr>
          <w:sz w:val="28"/>
          <w:szCs w:val="28"/>
        </w:rPr>
        <w:t>;</w:t>
      </w:r>
    </w:p>
    <w:p w:rsidR="00B57799" w:rsidRPr="003E55F3" w:rsidRDefault="00B57799" w:rsidP="00251CF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5F3">
        <w:rPr>
          <w:sz w:val="28"/>
          <w:szCs w:val="28"/>
        </w:rPr>
        <w:t xml:space="preserve">3.2. Неукоснительное исполнение всех норм трудового законодательства, коллективных договоров и соглашений, регламентирующих отношение </w:t>
      </w:r>
      <w:r w:rsidRPr="003E55F3">
        <w:rPr>
          <w:sz w:val="28"/>
          <w:szCs w:val="28"/>
        </w:rPr>
        <w:lastRenderedPageBreak/>
        <w:t xml:space="preserve">работников и работодателей в области социально-трудовых отношений, в том числе в области </w:t>
      </w:r>
      <w:r w:rsidR="00890A53" w:rsidRPr="003E55F3">
        <w:rPr>
          <w:sz w:val="28"/>
          <w:szCs w:val="28"/>
        </w:rPr>
        <w:t>оплаты труда</w:t>
      </w:r>
      <w:r w:rsidR="00251CF6" w:rsidRPr="003E55F3">
        <w:rPr>
          <w:sz w:val="28"/>
          <w:szCs w:val="28"/>
        </w:rPr>
        <w:t>;</w:t>
      </w:r>
    </w:p>
    <w:p w:rsidR="00B57799" w:rsidRPr="003E55F3" w:rsidRDefault="00B57799" w:rsidP="00251CF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5F3">
        <w:rPr>
          <w:sz w:val="28"/>
          <w:szCs w:val="28"/>
        </w:rPr>
        <w:t>3.3. Принятие мер по снижению социальной напряженности и предотвращению трудовых конфликтов</w:t>
      </w:r>
      <w:r w:rsidR="00251CF6" w:rsidRPr="003E55F3">
        <w:rPr>
          <w:sz w:val="28"/>
          <w:szCs w:val="28"/>
        </w:rPr>
        <w:t>;</w:t>
      </w:r>
    </w:p>
    <w:p w:rsidR="00B57799" w:rsidRPr="003E55F3" w:rsidRDefault="00B57799" w:rsidP="00251CF6">
      <w:pPr>
        <w:shd w:val="clear" w:color="auto" w:fill="FFFFFF"/>
        <w:tabs>
          <w:tab w:val="left" w:pos="1134"/>
        </w:tabs>
        <w:spacing w:line="302" w:lineRule="exact"/>
        <w:ind w:firstLine="567"/>
        <w:jc w:val="both"/>
        <w:rPr>
          <w:sz w:val="28"/>
          <w:szCs w:val="28"/>
        </w:rPr>
      </w:pPr>
      <w:r w:rsidRPr="003E55F3">
        <w:rPr>
          <w:sz w:val="28"/>
          <w:szCs w:val="28"/>
        </w:rPr>
        <w:t>3.4. Установление конкретных сроков индексации заработной с целью реализации государственной гарантии по обеспечению повышения уровня реального содержания заработной платы</w:t>
      </w:r>
      <w:r w:rsidR="00251CF6" w:rsidRPr="003E55F3">
        <w:rPr>
          <w:sz w:val="28"/>
          <w:szCs w:val="28"/>
        </w:rPr>
        <w:t>;</w:t>
      </w:r>
    </w:p>
    <w:p w:rsidR="00B57799" w:rsidRPr="003E55F3" w:rsidRDefault="00B57799" w:rsidP="00251CF6">
      <w:pPr>
        <w:shd w:val="clear" w:color="auto" w:fill="FFFFFF"/>
        <w:tabs>
          <w:tab w:val="left" w:pos="1134"/>
        </w:tabs>
        <w:spacing w:line="302" w:lineRule="exact"/>
        <w:ind w:firstLine="567"/>
        <w:jc w:val="both"/>
        <w:rPr>
          <w:sz w:val="28"/>
          <w:szCs w:val="28"/>
        </w:rPr>
      </w:pPr>
      <w:r w:rsidRPr="003E55F3">
        <w:rPr>
          <w:sz w:val="28"/>
          <w:szCs w:val="28"/>
        </w:rPr>
        <w:t>3.5. Согласование с выборными профсоюзными органами локальных нормативных актов, принимаемых по вопросам социально-трудовых отношений</w:t>
      </w:r>
      <w:r w:rsidR="00251CF6" w:rsidRPr="003E55F3">
        <w:rPr>
          <w:sz w:val="28"/>
          <w:szCs w:val="28"/>
        </w:rPr>
        <w:t>;</w:t>
      </w:r>
    </w:p>
    <w:p w:rsidR="00890A53" w:rsidRPr="003E55F3" w:rsidRDefault="00890A53" w:rsidP="00251CF6">
      <w:pPr>
        <w:shd w:val="clear" w:color="auto" w:fill="FFFFFF"/>
        <w:tabs>
          <w:tab w:val="left" w:pos="1134"/>
        </w:tabs>
        <w:spacing w:line="302" w:lineRule="exact"/>
        <w:ind w:firstLine="567"/>
        <w:jc w:val="both"/>
        <w:rPr>
          <w:sz w:val="28"/>
          <w:szCs w:val="28"/>
        </w:rPr>
      </w:pPr>
      <w:r w:rsidRPr="003E55F3">
        <w:rPr>
          <w:sz w:val="28"/>
          <w:szCs w:val="28"/>
        </w:rPr>
        <w:t>3.6. Повышение социальных льгот и гарантий работников, закрепление их в коллективных договорах и соглашениях</w:t>
      </w:r>
      <w:r w:rsidR="00251CF6" w:rsidRPr="003E55F3">
        <w:rPr>
          <w:sz w:val="28"/>
          <w:szCs w:val="28"/>
        </w:rPr>
        <w:t>;</w:t>
      </w:r>
    </w:p>
    <w:p w:rsidR="00B57799" w:rsidRPr="003E55F3" w:rsidRDefault="00B57799" w:rsidP="00251CF6">
      <w:pPr>
        <w:shd w:val="clear" w:color="auto" w:fill="FFFFFF"/>
        <w:tabs>
          <w:tab w:val="left" w:pos="1134"/>
        </w:tabs>
        <w:spacing w:line="302" w:lineRule="exact"/>
        <w:ind w:firstLine="567"/>
        <w:jc w:val="both"/>
        <w:rPr>
          <w:sz w:val="28"/>
          <w:szCs w:val="28"/>
        </w:rPr>
      </w:pPr>
      <w:r w:rsidRPr="003E55F3">
        <w:rPr>
          <w:sz w:val="28"/>
          <w:szCs w:val="28"/>
        </w:rPr>
        <w:t>3.</w:t>
      </w:r>
      <w:r w:rsidR="00890A53" w:rsidRPr="003E55F3">
        <w:rPr>
          <w:sz w:val="28"/>
          <w:szCs w:val="28"/>
        </w:rPr>
        <w:t>7</w:t>
      </w:r>
      <w:r w:rsidRPr="003E55F3">
        <w:rPr>
          <w:sz w:val="28"/>
          <w:szCs w:val="28"/>
        </w:rPr>
        <w:t xml:space="preserve">. Сохранение ранее установленных дополнительных социальных льгот и </w:t>
      </w:r>
      <w:r w:rsidR="00890A53" w:rsidRPr="003E55F3">
        <w:rPr>
          <w:sz w:val="28"/>
          <w:szCs w:val="28"/>
        </w:rPr>
        <w:t>гарантий,</w:t>
      </w:r>
      <w:r w:rsidRPr="003E55F3">
        <w:rPr>
          <w:sz w:val="28"/>
          <w:szCs w:val="28"/>
        </w:rPr>
        <w:t xml:space="preserve"> развитие системы дополнительной поддержки и мотивации работников</w:t>
      </w:r>
      <w:r w:rsidR="00251CF6" w:rsidRPr="003E55F3">
        <w:rPr>
          <w:sz w:val="28"/>
          <w:szCs w:val="28"/>
        </w:rPr>
        <w:t>;</w:t>
      </w:r>
    </w:p>
    <w:p w:rsidR="00B57799" w:rsidRPr="003E55F3" w:rsidRDefault="00890A53" w:rsidP="00251CF6">
      <w:pPr>
        <w:shd w:val="clear" w:color="auto" w:fill="FFFFFF"/>
        <w:tabs>
          <w:tab w:val="left" w:pos="1134"/>
        </w:tabs>
        <w:spacing w:line="302" w:lineRule="exact"/>
        <w:ind w:firstLine="567"/>
        <w:jc w:val="both"/>
        <w:rPr>
          <w:sz w:val="28"/>
          <w:szCs w:val="28"/>
        </w:rPr>
      </w:pPr>
      <w:r w:rsidRPr="003E55F3">
        <w:rPr>
          <w:sz w:val="28"/>
          <w:szCs w:val="28"/>
        </w:rPr>
        <w:t>3.8</w:t>
      </w:r>
      <w:r w:rsidR="00B57799" w:rsidRPr="003E55F3">
        <w:rPr>
          <w:sz w:val="28"/>
          <w:szCs w:val="28"/>
        </w:rPr>
        <w:t>. Разработку и реализацию мер по предотвращению массового увольнения работников</w:t>
      </w:r>
      <w:r w:rsidR="00251CF6" w:rsidRPr="003E55F3">
        <w:rPr>
          <w:sz w:val="28"/>
          <w:szCs w:val="28"/>
        </w:rPr>
        <w:t>;</w:t>
      </w:r>
    </w:p>
    <w:p w:rsidR="00B57799" w:rsidRPr="003E55F3" w:rsidRDefault="00B57799" w:rsidP="00251CF6">
      <w:pPr>
        <w:shd w:val="clear" w:color="auto" w:fill="FFFFFF"/>
        <w:tabs>
          <w:tab w:val="left" w:pos="1134"/>
        </w:tabs>
        <w:spacing w:line="302" w:lineRule="exact"/>
        <w:ind w:firstLine="567"/>
        <w:jc w:val="both"/>
        <w:rPr>
          <w:sz w:val="28"/>
          <w:szCs w:val="28"/>
        </w:rPr>
      </w:pPr>
      <w:r w:rsidRPr="003E55F3">
        <w:rPr>
          <w:sz w:val="28"/>
          <w:szCs w:val="28"/>
        </w:rPr>
        <w:t>3.9. Работ</w:t>
      </w:r>
      <w:r w:rsidR="00575055" w:rsidRPr="003E55F3">
        <w:rPr>
          <w:sz w:val="28"/>
          <w:szCs w:val="28"/>
        </w:rPr>
        <w:t>у</w:t>
      </w:r>
      <w:r w:rsidRPr="003E55F3">
        <w:rPr>
          <w:sz w:val="28"/>
          <w:szCs w:val="28"/>
        </w:rPr>
        <w:t xml:space="preserve"> по организации отдыха и оздоровлени</w:t>
      </w:r>
      <w:r w:rsidR="00575055" w:rsidRPr="003E55F3">
        <w:rPr>
          <w:sz w:val="28"/>
          <w:szCs w:val="28"/>
        </w:rPr>
        <w:t>я</w:t>
      </w:r>
      <w:r w:rsidRPr="003E55F3">
        <w:rPr>
          <w:sz w:val="28"/>
          <w:szCs w:val="28"/>
        </w:rPr>
        <w:t xml:space="preserve"> работников и членов их семей, культурно-массовых и физкультурно-спортивных мероприятий</w:t>
      </w:r>
      <w:r w:rsidR="00251CF6" w:rsidRPr="003E55F3">
        <w:rPr>
          <w:sz w:val="28"/>
          <w:szCs w:val="28"/>
        </w:rPr>
        <w:t>;</w:t>
      </w:r>
    </w:p>
    <w:p w:rsidR="00B57799" w:rsidRPr="003E55F3" w:rsidRDefault="00B57799" w:rsidP="00251CF6">
      <w:pPr>
        <w:shd w:val="clear" w:color="auto" w:fill="FFFFFF"/>
        <w:tabs>
          <w:tab w:val="left" w:pos="1134"/>
        </w:tabs>
        <w:spacing w:line="302" w:lineRule="exact"/>
        <w:ind w:firstLine="567"/>
        <w:jc w:val="both"/>
        <w:rPr>
          <w:sz w:val="28"/>
          <w:szCs w:val="28"/>
        </w:rPr>
      </w:pPr>
      <w:r w:rsidRPr="003E55F3">
        <w:rPr>
          <w:sz w:val="28"/>
          <w:szCs w:val="28"/>
        </w:rPr>
        <w:t>3.10. Установление повышенных размеров гарантий и компенсаций за работу во вредных условиях труда по результатам специальной оценки условий труда по сравнению с минимальными размерами, установленными трудовым законодательством.</w:t>
      </w:r>
    </w:p>
    <w:p w:rsidR="002A50DE" w:rsidRPr="003E55F3" w:rsidRDefault="00B57799" w:rsidP="00251CF6">
      <w:pPr>
        <w:pStyle w:val="a5"/>
        <w:ind w:firstLine="567"/>
        <w:rPr>
          <w:szCs w:val="28"/>
        </w:rPr>
      </w:pPr>
      <w:r w:rsidRPr="003E55F3">
        <w:t>4</w:t>
      </w:r>
      <w:r w:rsidR="00C325EF" w:rsidRPr="003E55F3">
        <w:t xml:space="preserve">. </w:t>
      </w:r>
      <w:r w:rsidR="00C325EF" w:rsidRPr="003E55F3">
        <w:rPr>
          <w:szCs w:val="28"/>
        </w:rPr>
        <w:t>Членским организациям Федерации профсоюзов Республики Саха (Якутия)</w:t>
      </w:r>
      <w:r w:rsidR="002A50DE" w:rsidRPr="003E55F3">
        <w:rPr>
          <w:szCs w:val="28"/>
        </w:rPr>
        <w:t>:</w:t>
      </w:r>
    </w:p>
    <w:p w:rsidR="00C325EF" w:rsidRPr="003E55F3" w:rsidRDefault="00B57799" w:rsidP="00251CF6">
      <w:pPr>
        <w:pStyle w:val="a5"/>
        <w:ind w:firstLine="567"/>
        <w:rPr>
          <w:szCs w:val="28"/>
          <w:shd w:val="clear" w:color="auto" w:fill="FFFFFF"/>
        </w:rPr>
      </w:pPr>
      <w:r w:rsidRPr="003E55F3">
        <w:rPr>
          <w:szCs w:val="28"/>
        </w:rPr>
        <w:t>4</w:t>
      </w:r>
      <w:r w:rsidR="002A50DE" w:rsidRPr="003E55F3">
        <w:rPr>
          <w:szCs w:val="28"/>
        </w:rPr>
        <w:t>.1.</w:t>
      </w:r>
      <w:r w:rsidR="00C325EF" w:rsidRPr="003E55F3">
        <w:rPr>
          <w:szCs w:val="28"/>
        </w:rPr>
        <w:t xml:space="preserve"> </w:t>
      </w:r>
      <w:r w:rsidR="00251CF6" w:rsidRPr="003E55F3">
        <w:rPr>
          <w:szCs w:val="28"/>
        </w:rPr>
        <w:t>Н</w:t>
      </w:r>
      <w:r w:rsidR="00C325EF" w:rsidRPr="003E55F3">
        <w:rPr>
          <w:szCs w:val="28"/>
        </w:rPr>
        <w:t xml:space="preserve">аправить усилия первичных профсоюзных организаций на организацию работы по дальнейшему совершенствованию системы социального партнерства, </w:t>
      </w:r>
      <w:r w:rsidR="006C1B21" w:rsidRPr="003E55F3">
        <w:rPr>
          <w:szCs w:val="28"/>
        </w:rPr>
        <w:t>ведению</w:t>
      </w:r>
      <w:r w:rsidR="00C325EF" w:rsidRPr="003E55F3">
        <w:rPr>
          <w:szCs w:val="28"/>
        </w:rPr>
        <w:t xml:space="preserve"> переговорных процессов</w:t>
      </w:r>
      <w:r w:rsidR="006C1B21" w:rsidRPr="003E55F3">
        <w:rPr>
          <w:szCs w:val="28"/>
        </w:rPr>
        <w:t xml:space="preserve"> с работодателями</w:t>
      </w:r>
      <w:r w:rsidR="00C325EF" w:rsidRPr="003E55F3">
        <w:rPr>
          <w:szCs w:val="28"/>
        </w:rPr>
        <w:t xml:space="preserve"> по защите интересов работников</w:t>
      </w:r>
      <w:r w:rsidR="00D574C6" w:rsidRPr="003E55F3">
        <w:rPr>
          <w:szCs w:val="28"/>
          <w:shd w:val="clear" w:color="auto" w:fill="FFFFFF"/>
        </w:rPr>
        <w:t xml:space="preserve"> по обеспечению ус</w:t>
      </w:r>
      <w:r w:rsidR="00890A53" w:rsidRPr="003E55F3">
        <w:rPr>
          <w:szCs w:val="28"/>
          <w:shd w:val="clear" w:color="auto" w:fill="FFFFFF"/>
        </w:rPr>
        <w:t>тойчивого роста заработной платы работников</w:t>
      </w:r>
      <w:r w:rsidR="00D574C6" w:rsidRPr="003E55F3">
        <w:rPr>
          <w:szCs w:val="28"/>
          <w:shd w:val="clear" w:color="auto" w:fill="FFFFFF"/>
        </w:rPr>
        <w:t>, обеспечени</w:t>
      </w:r>
      <w:r w:rsidR="00890A53" w:rsidRPr="003E55F3">
        <w:rPr>
          <w:szCs w:val="28"/>
          <w:shd w:val="clear" w:color="auto" w:fill="FFFFFF"/>
        </w:rPr>
        <w:t>ю</w:t>
      </w:r>
      <w:r w:rsidR="00D574C6" w:rsidRPr="003E55F3">
        <w:rPr>
          <w:szCs w:val="28"/>
          <w:shd w:val="clear" w:color="auto" w:fill="FFFFFF"/>
        </w:rPr>
        <w:t xml:space="preserve"> безо</w:t>
      </w:r>
      <w:r w:rsidR="00890A53" w:rsidRPr="003E55F3">
        <w:rPr>
          <w:szCs w:val="28"/>
          <w:shd w:val="clear" w:color="auto" w:fill="FFFFFF"/>
        </w:rPr>
        <w:t>пасных условий труда, сохранению</w:t>
      </w:r>
      <w:r w:rsidR="00D574C6" w:rsidRPr="003E55F3">
        <w:rPr>
          <w:szCs w:val="28"/>
          <w:shd w:val="clear" w:color="auto" w:fill="FFFFFF"/>
        </w:rPr>
        <w:t xml:space="preserve"> уровня социально-трудовых прав и гарантий членов профсоюза, проведени</w:t>
      </w:r>
      <w:r w:rsidR="00890A53" w:rsidRPr="003E55F3">
        <w:rPr>
          <w:szCs w:val="28"/>
          <w:shd w:val="clear" w:color="auto" w:fill="FFFFFF"/>
        </w:rPr>
        <w:t>ю</w:t>
      </w:r>
      <w:r w:rsidR="00D574C6" w:rsidRPr="003E55F3">
        <w:rPr>
          <w:szCs w:val="28"/>
          <w:shd w:val="clear" w:color="auto" w:fill="FFFFFF"/>
        </w:rPr>
        <w:t xml:space="preserve"> политики максимального охвата коллективными договорами;</w:t>
      </w:r>
    </w:p>
    <w:p w:rsidR="002A50DE" w:rsidRPr="003E55F3" w:rsidRDefault="00B57799" w:rsidP="00251CF6">
      <w:pPr>
        <w:shd w:val="clear" w:color="auto" w:fill="FFFFFF"/>
        <w:tabs>
          <w:tab w:val="left" w:pos="1162"/>
        </w:tabs>
        <w:spacing w:line="302" w:lineRule="exact"/>
        <w:ind w:left="72" w:firstLine="567"/>
        <w:jc w:val="both"/>
        <w:rPr>
          <w:sz w:val="28"/>
          <w:szCs w:val="28"/>
        </w:rPr>
      </w:pPr>
      <w:r w:rsidRPr="003E55F3">
        <w:rPr>
          <w:sz w:val="28"/>
          <w:szCs w:val="28"/>
        </w:rPr>
        <w:t>4.2</w:t>
      </w:r>
      <w:r w:rsidR="002A50DE" w:rsidRPr="003E55F3">
        <w:rPr>
          <w:sz w:val="28"/>
          <w:szCs w:val="28"/>
        </w:rPr>
        <w:t>. Рассматривать  в  качестве основной  задачи  членских  организаций Федерации профсоюзов Республики Саха (Якутия) на предстоящий период на всех   уровнях   социального   партнерства   сохранение и повышение уровня социальной защищенности членов профсоюзов</w:t>
      </w:r>
      <w:r w:rsidR="007452AA" w:rsidRPr="003E55F3">
        <w:rPr>
          <w:sz w:val="28"/>
          <w:szCs w:val="28"/>
        </w:rPr>
        <w:t>.</w:t>
      </w:r>
    </w:p>
    <w:p w:rsidR="00C325EF" w:rsidRPr="003E55F3" w:rsidRDefault="00B57799" w:rsidP="00251CF6">
      <w:pPr>
        <w:pStyle w:val="3"/>
        <w:ind w:firstLine="567"/>
        <w:rPr>
          <w:sz w:val="28"/>
          <w:szCs w:val="22"/>
        </w:rPr>
      </w:pPr>
      <w:r w:rsidRPr="003E55F3">
        <w:rPr>
          <w:sz w:val="28"/>
        </w:rPr>
        <w:t>5</w:t>
      </w:r>
      <w:r w:rsidR="00C325EF" w:rsidRPr="003E55F3">
        <w:rPr>
          <w:sz w:val="28"/>
        </w:rPr>
        <w:t>.</w:t>
      </w:r>
      <w:r w:rsidR="008556BA" w:rsidRPr="003E55F3">
        <w:rPr>
          <w:sz w:val="28"/>
        </w:rPr>
        <w:t xml:space="preserve"> </w:t>
      </w:r>
      <w:r w:rsidR="00C325EF" w:rsidRPr="003E55F3">
        <w:rPr>
          <w:sz w:val="28"/>
        </w:rPr>
        <w:t>Отметить</w:t>
      </w:r>
      <w:r w:rsidR="00C325EF" w:rsidRPr="003E55F3">
        <w:rPr>
          <w:sz w:val="28"/>
        </w:rPr>
        <w:tab/>
        <w:t>стабильную работу по проведению кол</w:t>
      </w:r>
      <w:r w:rsidR="008556BA" w:rsidRPr="003E55F3">
        <w:rPr>
          <w:sz w:val="28"/>
        </w:rPr>
        <w:t>лективно-</w:t>
      </w:r>
      <w:r w:rsidR="00C325EF" w:rsidRPr="003E55F3">
        <w:rPr>
          <w:sz w:val="28"/>
        </w:rPr>
        <w:t xml:space="preserve">договорной кампании </w:t>
      </w:r>
      <w:r w:rsidR="00251CF6" w:rsidRPr="003E55F3">
        <w:rPr>
          <w:sz w:val="28"/>
        </w:rPr>
        <w:t>республиканских организаций</w:t>
      </w:r>
      <w:r w:rsidR="00C325EF" w:rsidRPr="003E55F3">
        <w:rPr>
          <w:sz w:val="28"/>
        </w:rPr>
        <w:t xml:space="preserve"> профсоюз</w:t>
      </w:r>
      <w:r w:rsidR="00BB16C0" w:rsidRPr="003E55F3">
        <w:rPr>
          <w:sz w:val="28"/>
        </w:rPr>
        <w:t>ов</w:t>
      </w:r>
      <w:r w:rsidR="00C325EF" w:rsidRPr="003E55F3">
        <w:rPr>
          <w:sz w:val="28"/>
        </w:rPr>
        <w:t xml:space="preserve"> работников госучреждений и общественного обслуживания, народного образования, здравоохранения, культуры, </w:t>
      </w:r>
      <w:r w:rsidR="00251CF6" w:rsidRPr="003E55F3">
        <w:rPr>
          <w:sz w:val="28"/>
          <w:szCs w:val="26"/>
        </w:rPr>
        <w:t>м</w:t>
      </w:r>
      <w:r w:rsidR="00890A53" w:rsidRPr="003E55F3">
        <w:rPr>
          <w:sz w:val="28"/>
          <w:szCs w:val="26"/>
        </w:rPr>
        <w:t>ежрегионального профсоюза работников АК «АЛРОСА» (</w:t>
      </w:r>
      <w:r w:rsidR="00251CF6" w:rsidRPr="003E55F3">
        <w:rPr>
          <w:sz w:val="28"/>
          <w:szCs w:val="26"/>
        </w:rPr>
        <w:t>П</w:t>
      </w:r>
      <w:r w:rsidR="00890A53" w:rsidRPr="003E55F3">
        <w:rPr>
          <w:sz w:val="28"/>
          <w:szCs w:val="26"/>
        </w:rPr>
        <w:t xml:space="preserve">АО) «Профалмаз», </w:t>
      </w:r>
      <w:r w:rsidR="00C325EF" w:rsidRPr="003E55F3">
        <w:rPr>
          <w:sz w:val="28"/>
        </w:rPr>
        <w:t>золотодобывающей промышленности  «Профзолото»</w:t>
      </w:r>
      <w:r w:rsidR="009513EA" w:rsidRPr="003E55F3">
        <w:rPr>
          <w:sz w:val="28"/>
        </w:rPr>
        <w:t>, ОО «Всероссийский Электропрофсоюз», ОО ТПОО работников ОАО «Якутуголь»</w:t>
      </w:r>
      <w:r w:rsidR="00575055" w:rsidRPr="003E55F3">
        <w:rPr>
          <w:sz w:val="28"/>
        </w:rPr>
        <w:t>, Ленск</w:t>
      </w:r>
      <w:r w:rsidR="00251CF6" w:rsidRPr="003E55F3">
        <w:rPr>
          <w:sz w:val="28"/>
        </w:rPr>
        <w:t>ого</w:t>
      </w:r>
      <w:r w:rsidR="00575055" w:rsidRPr="003E55F3">
        <w:rPr>
          <w:sz w:val="28"/>
        </w:rPr>
        <w:t xml:space="preserve"> </w:t>
      </w:r>
      <w:r w:rsidR="00251CF6" w:rsidRPr="003E55F3">
        <w:rPr>
          <w:sz w:val="28"/>
        </w:rPr>
        <w:t>б</w:t>
      </w:r>
      <w:r w:rsidR="00575055" w:rsidRPr="003E55F3">
        <w:rPr>
          <w:sz w:val="28"/>
        </w:rPr>
        <w:t>аскомфлот</w:t>
      </w:r>
      <w:r w:rsidR="00251CF6" w:rsidRPr="003E55F3">
        <w:rPr>
          <w:sz w:val="28"/>
        </w:rPr>
        <w:t>а</w:t>
      </w:r>
      <w:r w:rsidR="00575055" w:rsidRPr="003E55F3">
        <w:rPr>
          <w:sz w:val="28"/>
        </w:rPr>
        <w:t>, авиационных работников.</w:t>
      </w:r>
    </w:p>
    <w:p w:rsidR="00C325EF" w:rsidRPr="003E55F3" w:rsidRDefault="00B57799" w:rsidP="00251CF6">
      <w:pPr>
        <w:pStyle w:val="20"/>
        <w:ind w:firstLine="567"/>
        <w:rPr>
          <w:sz w:val="28"/>
          <w:szCs w:val="26"/>
        </w:rPr>
      </w:pPr>
      <w:r w:rsidRPr="003E55F3">
        <w:rPr>
          <w:sz w:val="28"/>
        </w:rPr>
        <w:t>6</w:t>
      </w:r>
      <w:r w:rsidR="00C325EF" w:rsidRPr="003E55F3">
        <w:rPr>
          <w:sz w:val="28"/>
        </w:rPr>
        <w:t xml:space="preserve">. </w:t>
      </w:r>
      <w:r w:rsidR="00C325EF" w:rsidRPr="003E55F3">
        <w:rPr>
          <w:sz w:val="28"/>
          <w:szCs w:val="26"/>
        </w:rPr>
        <w:t>Контроль исполнени</w:t>
      </w:r>
      <w:r w:rsidR="00487DCA" w:rsidRPr="003E55F3">
        <w:rPr>
          <w:sz w:val="28"/>
          <w:szCs w:val="26"/>
        </w:rPr>
        <w:t>я</w:t>
      </w:r>
      <w:r w:rsidR="00C325EF" w:rsidRPr="003E55F3">
        <w:rPr>
          <w:sz w:val="28"/>
          <w:szCs w:val="26"/>
        </w:rPr>
        <w:t xml:space="preserve"> настоящего постановления возложить на Заместителя Председателя Федерации профсоюзов Республики Саха (Якутия) </w:t>
      </w:r>
      <w:r w:rsidR="00F7667C" w:rsidRPr="003E55F3">
        <w:rPr>
          <w:sz w:val="28"/>
          <w:szCs w:val="26"/>
        </w:rPr>
        <w:t>Кириллину В.И.</w:t>
      </w:r>
    </w:p>
    <w:p w:rsidR="00C325EF" w:rsidRPr="003E55F3" w:rsidRDefault="00C325EF" w:rsidP="00251CF6">
      <w:pPr>
        <w:ind w:firstLine="567"/>
        <w:jc w:val="both"/>
        <w:rPr>
          <w:sz w:val="28"/>
          <w:szCs w:val="26"/>
        </w:rPr>
      </w:pPr>
    </w:p>
    <w:p w:rsidR="00E0716D" w:rsidRPr="003E55F3" w:rsidRDefault="00E0716D" w:rsidP="00251CF6">
      <w:pPr>
        <w:ind w:firstLine="567"/>
        <w:jc w:val="both"/>
        <w:rPr>
          <w:sz w:val="28"/>
          <w:szCs w:val="26"/>
        </w:rPr>
      </w:pPr>
    </w:p>
    <w:p w:rsidR="000C4668" w:rsidRPr="003E55F3" w:rsidRDefault="000C4668" w:rsidP="00251CF6">
      <w:pPr>
        <w:ind w:firstLine="567"/>
        <w:jc w:val="both"/>
        <w:rPr>
          <w:sz w:val="28"/>
          <w:szCs w:val="26"/>
        </w:rPr>
      </w:pPr>
    </w:p>
    <w:p w:rsidR="000C4668" w:rsidRPr="003E55F3" w:rsidRDefault="000C4668">
      <w:pPr>
        <w:jc w:val="both"/>
        <w:rPr>
          <w:sz w:val="28"/>
          <w:szCs w:val="26"/>
        </w:rPr>
      </w:pPr>
    </w:p>
    <w:p w:rsidR="00251CF6" w:rsidRPr="003E55F3" w:rsidRDefault="00251CF6" w:rsidP="00251CF6">
      <w:pPr>
        <w:jc w:val="both"/>
        <w:rPr>
          <w:sz w:val="28"/>
          <w:szCs w:val="26"/>
        </w:rPr>
      </w:pPr>
    </w:p>
    <w:p w:rsidR="00251CF6" w:rsidRPr="003E55F3" w:rsidRDefault="00251CF6" w:rsidP="00251CF6">
      <w:pPr>
        <w:jc w:val="both"/>
        <w:rPr>
          <w:sz w:val="28"/>
          <w:szCs w:val="26"/>
        </w:rPr>
      </w:pPr>
    </w:p>
    <w:p w:rsidR="00C325EF" w:rsidRPr="003E55F3" w:rsidRDefault="00C325EF" w:rsidP="00251CF6">
      <w:pPr>
        <w:jc w:val="both"/>
        <w:rPr>
          <w:sz w:val="28"/>
          <w:szCs w:val="26"/>
        </w:rPr>
      </w:pPr>
      <w:r w:rsidRPr="003E55F3">
        <w:rPr>
          <w:sz w:val="28"/>
          <w:szCs w:val="26"/>
        </w:rPr>
        <w:t>Председатель</w:t>
      </w:r>
    </w:p>
    <w:p w:rsidR="00C325EF" w:rsidRPr="003E55F3" w:rsidRDefault="00C325EF" w:rsidP="00251CF6">
      <w:pPr>
        <w:jc w:val="both"/>
        <w:rPr>
          <w:sz w:val="28"/>
          <w:szCs w:val="26"/>
        </w:rPr>
      </w:pPr>
      <w:r w:rsidRPr="003E55F3">
        <w:rPr>
          <w:sz w:val="28"/>
          <w:szCs w:val="26"/>
        </w:rPr>
        <w:t xml:space="preserve">Федерации профсоюзов </w:t>
      </w:r>
    </w:p>
    <w:p w:rsidR="00C325EF" w:rsidRPr="003E55F3" w:rsidRDefault="00C325EF" w:rsidP="00251CF6">
      <w:pPr>
        <w:jc w:val="both"/>
      </w:pPr>
      <w:r w:rsidRPr="003E55F3">
        <w:rPr>
          <w:sz w:val="28"/>
          <w:szCs w:val="26"/>
        </w:rPr>
        <w:t>Республики Саха (Якутия)</w:t>
      </w:r>
      <w:r w:rsidRPr="003E55F3">
        <w:rPr>
          <w:sz w:val="28"/>
          <w:szCs w:val="26"/>
        </w:rPr>
        <w:tab/>
      </w:r>
      <w:r w:rsidRPr="003E55F3">
        <w:rPr>
          <w:sz w:val="28"/>
          <w:szCs w:val="26"/>
        </w:rPr>
        <w:tab/>
      </w:r>
      <w:r w:rsidRPr="003E55F3">
        <w:rPr>
          <w:sz w:val="28"/>
          <w:szCs w:val="26"/>
        </w:rPr>
        <w:tab/>
      </w:r>
      <w:r w:rsidRPr="003E55F3">
        <w:rPr>
          <w:sz w:val="28"/>
          <w:szCs w:val="26"/>
        </w:rPr>
        <w:tab/>
      </w:r>
      <w:r w:rsidRPr="003E55F3">
        <w:rPr>
          <w:sz w:val="28"/>
          <w:szCs w:val="26"/>
        </w:rPr>
        <w:tab/>
      </w:r>
      <w:r w:rsidR="00287287" w:rsidRPr="003E55F3">
        <w:rPr>
          <w:sz w:val="28"/>
          <w:szCs w:val="26"/>
        </w:rPr>
        <w:t xml:space="preserve">                  Н.Н. Дегтярев</w:t>
      </w:r>
    </w:p>
    <w:sectPr w:rsidR="00C325EF" w:rsidRPr="003E55F3" w:rsidSect="00251CF6">
      <w:headerReference w:type="even" r:id="rId7"/>
      <w:headerReference w:type="default" r:id="rId8"/>
      <w:pgSz w:w="11906" w:h="16838"/>
      <w:pgMar w:top="851" w:right="991" w:bottom="1258" w:left="1418" w:header="709" w:footer="709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99" w:rsidRDefault="00AA5999">
      <w:r>
        <w:separator/>
      </w:r>
    </w:p>
  </w:endnote>
  <w:endnote w:type="continuationSeparator" w:id="0">
    <w:p w:rsidR="00AA5999" w:rsidRDefault="00AA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99" w:rsidRDefault="00AA5999">
      <w:r>
        <w:separator/>
      </w:r>
    </w:p>
  </w:footnote>
  <w:footnote w:type="continuationSeparator" w:id="0">
    <w:p w:rsidR="00AA5999" w:rsidRDefault="00AA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7A" w:rsidRDefault="00EE61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F1E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1E7A" w:rsidRDefault="000F1E7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7A" w:rsidRDefault="00EE61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F1E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153C">
      <w:rPr>
        <w:rStyle w:val="a4"/>
        <w:noProof/>
      </w:rPr>
      <w:t>2</w:t>
    </w:r>
    <w:r>
      <w:rPr>
        <w:rStyle w:val="a4"/>
      </w:rPr>
      <w:fldChar w:fldCharType="end"/>
    </w:r>
  </w:p>
  <w:p w:rsidR="000F1E7A" w:rsidRDefault="000F1E7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7B5"/>
    <w:multiLevelType w:val="hybridMultilevel"/>
    <w:tmpl w:val="EACA07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421EC0"/>
    <w:multiLevelType w:val="hybridMultilevel"/>
    <w:tmpl w:val="B22E0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2606AD"/>
    <w:multiLevelType w:val="hybridMultilevel"/>
    <w:tmpl w:val="A5D4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64553"/>
    <w:multiLevelType w:val="multilevel"/>
    <w:tmpl w:val="B8E812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1"/>
    <w:rsid w:val="00007CFE"/>
    <w:rsid w:val="0001175D"/>
    <w:rsid w:val="0005468C"/>
    <w:rsid w:val="00067B0E"/>
    <w:rsid w:val="00085947"/>
    <w:rsid w:val="00096473"/>
    <w:rsid w:val="000C4668"/>
    <w:rsid w:val="000D43C1"/>
    <w:rsid w:val="000D52B1"/>
    <w:rsid w:val="000F1E7A"/>
    <w:rsid w:val="000F1EB0"/>
    <w:rsid w:val="00123B09"/>
    <w:rsid w:val="001B2C56"/>
    <w:rsid w:val="001B3A7C"/>
    <w:rsid w:val="001F1AB8"/>
    <w:rsid w:val="001F5689"/>
    <w:rsid w:val="0022195A"/>
    <w:rsid w:val="0022643D"/>
    <w:rsid w:val="00251CF6"/>
    <w:rsid w:val="00270DE3"/>
    <w:rsid w:val="00280647"/>
    <w:rsid w:val="00287287"/>
    <w:rsid w:val="002A50DE"/>
    <w:rsid w:val="002D413F"/>
    <w:rsid w:val="00317F33"/>
    <w:rsid w:val="00370CC9"/>
    <w:rsid w:val="003A590B"/>
    <w:rsid w:val="003E55F3"/>
    <w:rsid w:val="00410AA3"/>
    <w:rsid w:val="00414551"/>
    <w:rsid w:val="00487DCA"/>
    <w:rsid w:val="00523053"/>
    <w:rsid w:val="0054348C"/>
    <w:rsid w:val="0056506B"/>
    <w:rsid w:val="00575055"/>
    <w:rsid w:val="0062173C"/>
    <w:rsid w:val="00685FAD"/>
    <w:rsid w:val="0068690E"/>
    <w:rsid w:val="006C1B21"/>
    <w:rsid w:val="006D3246"/>
    <w:rsid w:val="0071153C"/>
    <w:rsid w:val="0072465D"/>
    <w:rsid w:val="007452AA"/>
    <w:rsid w:val="008556BA"/>
    <w:rsid w:val="00867D7D"/>
    <w:rsid w:val="00890A53"/>
    <w:rsid w:val="008935BA"/>
    <w:rsid w:val="008B52E2"/>
    <w:rsid w:val="00905B2D"/>
    <w:rsid w:val="00921BE4"/>
    <w:rsid w:val="00945D40"/>
    <w:rsid w:val="009513EA"/>
    <w:rsid w:val="009E0DFB"/>
    <w:rsid w:val="00A11B63"/>
    <w:rsid w:val="00A22FE1"/>
    <w:rsid w:val="00A46635"/>
    <w:rsid w:val="00A8790E"/>
    <w:rsid w:val="00AA5999"/>
    <w:rsid w:val="00B10F73"/>
    <w:rsid w:val="00B212DF"/>
    <w:rsid w:val="00B34912"/>
    <w:rsid w:val="00B57799"/>
    <w:rsid w:val="00B80FBE"/>
    <w:rsid w:val="00B91001"/>
    <w:rsid w:val="00BA4F59"/>
    <w:rsid w:val="00BB16C0"/>
    <w:rsid w:val="00BC3B65"/>
    <w:rsid w:val="00C0054C"/>
    <w:rsid w:val="00C2125C"/>
    <w:rsid w:val="00C31040"/>
    <w:rsid w:val="00C325EF"/>
    <w:rsid w:val="00C9242B"/>
    <w:rsid w:val="00D574C6"/>
    <w:rsid w:val="00D60215"/>
    <w:rsid w:val="00D70283"/>
    <w:rsid w:val="00D84CD5"/>
    <w:rsid w:val="00DD2994"/>
    <w:rsid w:val="00E0716D"/>
    <w:rsid w:val="00E149C0"/>
    <w:rsid w:val="00E65782"/>
    <w:rsid w:val="00EE19F7"/>
    <w:rsid w:val="00EE6189"/>
    <w:rsid w:val="00EF7E71"/>
    <w:rsid w:val="00F7667C"/>
    <w:rsid w:val="00FA1F55"/>
    <w:rsid w:val="00FB22C7"/>
    <w:rsid w:val="00FB580D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9B026B-79CF-4A53-9CCE-6E5798EE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89"/>
    <w:rPr>
      <w:sz w:val="24"/>
      <w:szCs w:val="24"/>
    </w:rPr>
  </w:style>
  <w:style w:type="paragraph" w:styleId="1">
    <w:name w:val="heading 1"/>
    <w:basedOn w:val="a"/>
    <w:next w:val="a"/>
    <w:qFormat/>
    <w:rsid w:val="001F568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F5689"/>
    <w:pPr>
      <w:keepNext/>
      <w:tabs>
        <w:tab w:val="left" w:pos="0"/>
      </w:tabs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568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page number"/>
    <w:basedOn w:val="a0"/>
    <w:rsid w:val="001F5689"/>
  </w:style>
  <w:style w:type="paragraph" w:styleId="20">
    <w:name w:val="Body Text Indent 2"/>
    <w:basedOn w:val="a"/>
    <w:rsid w:val="001F5689"/>
    <w:pPr>
      <w:spacing w:line="270" w:lineRule="atLeast"/>
      <w:ind w:firstLine="710"/>
      <w:jc w:val="both"/>
    </w:pPr>
    <w:rPr>
      <w:sz w:val="26"/>
      <w:szCs w:val="20"/>
    </w:rPr>
  </w:style>
  <w:style w:type="paragraph" w:styleId="3">
    <w:name w:val="Body Text Indent 3"/>
    <w:basedOn w:val="a"/>
    <w:rsid w:val="001F5689"/>
    <w:pPr>
      <w:tabs>
        <w:tab w:val="left" w:pos="1080"/>
      </w:tabs>
      <w:ind w:firstLine="708"/>
      <w:jc w:val="both"/>
    </w:pPr>
    <w:rPr>
      <w:sz w:val="26"/>
    </w:rPr>
  </w:style>
  <w:style w:type="paragraph" w:styleId="a5">
    <w:name w:val="Body Text"/>
    <w:basedOn w:val="a"/>
    <w:rsid w:val="001F5689"/>
    <w:pPr>
      <w:jc w:val="both"/>
    </w:pPr>
    <w:rPr>
      <w:sz w:val="28"/>
    </w:rPr>
  </w:style>
  <w:style w:type="paragraph" w:styleId="a6">
    <w:name w:val="Balloon Text"/>
    <w:basedOn w:val="a"/>
    <w:semiHidden/>
    <w:rsid w:val="00B212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57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НЕЗАВИСИМЫХ ПРОФСОЮЗОВ РОССИИ</vt:lpstr>
    </vt:vector>
  </TitlesOfParts>
  <Company>федерация профсоюзов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НЕЗАВИСИМЫХ ПРОФСОЮЗОВ РОССИИ</dc:title>
  <dc:creator>Пользователь</dc:creator>
  <cp:lastModifiedBy>Владимир Семенов</cp:lastModifiedBy>
  <cp:revision>2</cp:revision>
  <cp:lastPrinted>2020-03-27T05:26:00Z</cp:lastPrinted>
  <dcterms:created xsi:type="dcterms:W3CDTF">2022-09-06T06:50:00Z</dcterms:created>
  <dcterms:modified xsi:type="dcterms:W3CDTF">2022-09-06T06:50:00Z</dcterms:modified>
</cp:coreProperties>
</file>